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0ECAD" w14:textId="55016260" w:rsidR="004F766B" w:rsidRPr="00EA5787" w:rsidRDefault="005E2ECD" w:rsidP="004F766B">
      <w:pPr>
        <w:spacing w:line="360" w:lineRule="auto"/>
        <w:rPr>
          <w:b/>
          <w:bCs/>
          <w:sz w:val="28"/>
          <w:szCs w:val="28"/>
        </w:rPr>
      </w:pPr>
      <w:r>
        <w:rPr>
          <w:b/>
          <w:bCs/>
          <w:sz w:val="28"/>
          <w:szCs w:val="28"/>
        </w:rPr>
        <w:t xml:space="preserve">Hält negativen Wasserdruck </w:t>
      </w:r>
      <w:r w:rsidR="00581833">
        <w:rPr>
          <w:b/>
          <w:bCs/>
          <w:sz w:val="28"/>
          <w:szCs w:val="28"/>
        </w:rPr>
        <w:t>langfristig</w:t>
      </w:r>
      <w:r w:rsidR="00F22293">
        <w:rPr>
          <w:b/>
          <w:bCs/>
          <w:sz w:val="28"/>
          <w:szCs w:val="28"/>
        </w:rPr>
        <w:t xml:space="preserve"> </w:t>
      </w:r>
      <w:r>
        <w:rPr>
          <w:b/>
          <w:bCs/>
          <w:sz w:val="28"/>
          <w:szCs w:val="28"/>
        </w:rPr>
        <w:t>stand</w:t>
      </w:r>
    </w:p>
    <w:p w14:paraId="1BB46851" w14:textId="24248A75" w:rsidR="004F766B" w:rsidRPr="00EA5787" w:rsidRDefault="00B02087" w:rsidP="004F766B">
      <w:pPr>
        <w:spacing w:line="360" w:lineRule="auto"/>
        <w:rPr>
          <w:b/>
          <w:bCs/>
          <w:sz w:val="28"/>
          <w:szCs w:val="28"/>
        </w:rPr>
      </w:pPr>
      <w:r>
        <w:rPr>
          <w:b/>
          <w:bCs/>
          <w:sz w:val="28"/>
          <w:szCs w:val="28"/>
        </w:rPr>
        <w:t xml:space="preserve">Erfolgreiche </w:t>
      </w:r>
      <w:r w:rsidR="005E2ECD">
        <w:rPr>
          <w:b/>
          <w:bCs/>
          <w:sz w:val="28"/>
          <w:szCs w:val="28"/>
        </w:rPr>
        <w:t>Langzeitprüfung für Triflex ProPark</w:t>
      </w:r>
    </w:p>
    <w:p w14:paraId="3A4FB61E" w14:textId="77777777" w:rsidR="004F766B" w:rsidRPr="004F766B" w:rsidRDefault="004F766B" w:rsidP="004F766B">
      <w:pPr>
        <w:spacing w:line="360" w:lineRule="auto"/>
        <w:rPr>
          <w:b/>
          <w:bCs/>
          <w:sz w:val="28"/>
          <w:szCs w:val="28"/>
        </w:rPr>
      </w:pPr>
    </w:p>
    <w:p w14:paraId="73129921" w14:textId="177498E8" w:rsidR="004F766B" w:rsidRPr="004F766B" w:rsidRDefault="005E2ECD" w:rsidP="004F766B">
      <w:pPr>
        <w:spacing w:line="360" w:lineRule="auto"/>
        <w:rPr>
          <w:b/>
          <w:bCs/>
          <w:sz w:val="24"/>
          <w:szCs w:val="24"/>
        </w:rPr>
      </w:pPr>
      <w:r>
        <w:rPr>
          <w:b/>
          <w:bCs/>
          <w:sz w:val="24"/>
          <w:szCs w:val="24"/>
        </w:rPr>
        <w:t>Minden</w:t>
      </w:r>
      <w:r w:rsidR="004F766B" w:rsidRPr="004F766B">
        <w:rPr>
          <w:b/>
          <w:bCs/>
          <w:sz w:val="24"/>
          <w:szCs w:val="24"/>
        </w:rPr>
        <w:t xml:space="preserve">, </w:t>
      </w:r>
      <w:r w:rsidR="0061036A">
        <w:rPr>
          <w:b/>
          <w:bCs/>
          <w:sz w:val="24"/>
          <w:szCs w:val="24"/>
        </w:rPr>
        <w:t>09</w:t>
      </w:r>
      <w:r w:rsidR="004F766B" w:rsidRPr="004F766B">
        <w:rPr>
          <w:b/>
          <w:bCs/>
          <w:sz w:val="24"/>
          <w:szCs w:val="24"/>
        </w:rPr>
        <w:t>.</w:t>
      </w:r>
      <w:r w:rsidR="0061036A">
        <w:rPr>
          <w:b/>
          <w:bCs/>
          <w:sz w:val="24"/>
          <w:szCs w:val="24"/>
        </w:rPr>
        <w:t>02</w:t>
      </w:r>
      <w:r w:rsidR="00AA0584">
        <w:rPr>
          <w:b/>
          <w:bCs/>
          <w:sz w:val="24"/>
          <w:szCs w:val="24"/>
        </w:rPr>
        <w:t>.</w:t>
      </w:r>
      <w:r w:rsidR="004F766B" w:rsidRPr="004F766B">
        <w:rPr>
          <w:b/>
          <w:bCs/>
          <w:sz w:val="24"/>
          <w:szCs w:val="24"/>
        </w:rPr>
        <w:t>202</w:t>
      </w:r>
      <w:r w:rsidR="00AA0584">
        <w:rPr>
          <w:b/>
          <w:bCs/>
          <w:sz w:val="24"/>
          <w:szCs w:val="24"/>
        </w:rPr>
        <w:t>6</w:t>
      </w:r>
      <w:r w:rsidR="004F766B" w:rsidRPr="004F766B">
        <w:rPr>
          <w:b/>
          <w:bCs/>
          <w:sz w:val="24"/>
          <w:szCs w:val="24"/>
        </w:rPr>
        <w:t xml:space="preserve">. </w:t>
      </w:r>
      <w:r w:rsidR="003F3C79" w:rsidRPr="003F3C79">
        <w:rPr>
          <w:b/>
          <w:bCs/>
          <w:sz w:val="24"/>
          <w:szCs w:val="24"/>
        </w:rPr>
        <w:t xml:space="preserve">Das rissüberbrückende Oberflächenschutzsystem Triflex ProPark hat seine </w:t>
      </w:r>
      <w:r w:rsidR="008F7DF1">
        <w:rPr>
          <w:b/>
          <w:bCs/>
          <w:sz w:val="24"/>
          <w:szCs w:val="24"/>
        </w:rPr>
        <w:t xml:space="preserve">hohe </w:t>
      </w:r>
      <w:r w:rsidR="003F3C79" w:rsidRPr="003F3C79">
        <w:rPr>
          <w:b/>
          <w:bCs/>
          <w:sz w:val="24"/>
          <w:szCs w:val="24"/>
        </w:rPr>
        <w:t xml:space="preserve">Leistungsfähigkeit unter Beweis gestellt. Im Auftrag von Triflex führte das Institut für Material- und Bauforschung der Hochschule München eine umfassende Laboruntersuchung zur Druckwasserbeständigkeit des Systems durch. Geprüft wurden </w:t>
      </w:r>
      <w:r w:rsidR="00641190">
        <w:rPr>
          <w:b/>
          <w:bCs/>
          <w:sz w:val="24"/>
          <w:szCs w:val="24"/>
        </w:rPr>
        <w:t>die</w:t>
      </w:r>
      <w:r w:rsidR="00E10D3B">
        <w:rPr>
          <w:b/>
          <w:bCs/>
          <w:sz w:val="24"/>
          <w:szCs w:val="24"/>
        </w:rPr>
        <w:t xml:space="preserve"> </w:t>
      </w:r>
      <w:r w:rsidR="003F3C79" w:rsidRPr="003F3C79">
        <w:rPr>
          <w:b/>
          <w:bCs/>
          <w:sz w:val="24"/>
          <w:szCs w:val="24"/>
        </w:rPr>
        <w:t>Aufbauvarianten</w:t>
      </w:r>
      <w:r w:rsidR="00E10D3B">
        <w:rPr>
          <w:b/>
          <w:bCs/>
          <w:sz w:val="24"/>
          <w:szCs w:val="24"/>
        </w:rPr>
        <w:t xml:space="preserve"> 1</w:t>
      </w:r>
      <w:r w:rsidR="00FC45E0">
        <w:rPr>
          <w:b/>
          <w:bCs/>
          <w:sz w:val="24"/>
          <w:szCs w:val="24"/>
        </w:rPr>
        <w:t xml:space="preserve"> bis </w:t>
      </w:r>
      <w:r w:rsidR="00E10D3B">
        <w:rPr>
          <w:b/>
          <w:bCs/>
          <w:sz w:val="24"/>
          <w:szCs w:val="24"/>
        </w:rPr>
        <w:t>3 von Triflex ProPark</w:t>
      </w:r>
      <w:r w:rsidR="003F3C79" w:rsidRPr="003F3C79">
        <w:rPr>
          <w:b/>
          <w:bCs/>
          <w:sz w:val="24"/>
          <w:szCs w:val="24"/>
        </w:rPr>
        <w:t>, ausgeführt nach den Anforderungen der Oberflächenschutzklassen OS 10 gemäß RiLi-SIB sowie OS 11 a/b gemäß TR Instandhaltung von Betonbauwerken.</w:t>
      </w:r>
    </w:p>
    <w:p w14:paraId="54EF01BD" w14:textId="0FC502B9" w:rsidR="004F766B" w:rsidRPr="004F766B" w:rsidRDefault="004F766B" w:rsidP="004F766B">
      <w:pPr>
        <w:spacing w:line="360" w:lineRule="auto"/>
        <w:rPr>
          <w:b/>
          <w:bCs/>
          <w:sz w:val="28"/>
          <w:szCs w:val="28"/>
        </w:rPr>
      </w:pPr>
    </w:p>
    <w:p w14:paraId="24D12C57" w14:textId="77777777" w:rsidR="00C964B8" w:rsidRPr="00C964B8" w:rsidRDefault="00C964B8" w:rsidP="00C964B8">
      <w:pPr>
        <w:spacing w:line="360" w:lineRule="auto"/>
        <w:rPr>
          <w:sz w:val="24"/>
          <w:szCs w:val="24"/>
        </w:rPr>
      </w:pPr>
      <w:r w:rsidRPr="00C964B8">
        <w:rPr>
          <w:sz w:val="24"/>
          <w:szCs w:val="24"/>
        </w:rPr>
        <w:t>Die Prüfung diente der Bewertung der Systemperformance unter kombinierter Beanspruchung durch variable Rissbreiten und dauerhaft rückseitig anstehendem Wasserdruck. Die Tests erfolgten an Stahlbetonprüfkörpern, bewehrt mit zwei Betonstahlstäben mit einem Durchmesser von 6 mm und einer Betondeckung von 35 mm.</w:t>
      </w:r>
    </w:p>
    <w:p w14:paraId="079EC24D" w14:textId="77777777" w:rsidR="00C964B8" w:rsidRPr="00C964B8" w:rsidRDefault="00C964B8" w:rsidP="00C964B8">
      <w:pPr>
        <w:spacing w:line="360" w:lineRule="auto"/>
        <w:rPr>
          <w:sz w:val="24"/>
          <w:szCs w:val="24"/>
        </w:rPr>
      </w:pPr>
      <w:r w:rsidRPr="00C964B8">
        <w:rPr>
          <w:sz w:val="24"/>
          <w:szCs w:val="24"/>
        </w:rPr>
        <w:t xml:space="preserve">„Oftmals spielt bei der Planung rissüberbrückender OS-Systeme auf erdberührten Bauteilen die Eignung gegenüber negativem Wasserdruck eine entscheidende Rolle. Dies ist keine untergeordnete Anforderung, sondern kann bei falscher Annahme </w:t>
      </w:r>
      <w:r w:rsidRPr="00404597">
        <w:rPr>
          <w:sz w:val="24"/>
          <w:szCs w:val="24"/>
        </w:rPr>
        <w:t>durch den sachkundigen Planer zu erheblichen Mängeln bis hin zum Totalausfall des Systems führen. Mit dieser Untersuchung wollen wir klare Ergebnisse auf Grundlage definierter Prüfbedingungen</w:t>
      </w:r>
      <w:r w:rsidRPr="00C964B8">
        <w:rPr>
          <w:b/>
          <w:bCs/>
          <w:sz w:val="24"/>
          <w:szCs w:val="24"/>
        </w:rPr>
        <w:t xml:space="preserve"> </w:t>
      </w:r>
      <w:r w:rsidRPr="00404597">
        <w:rPr>
          <w:sz w:val="24"/>
          <w:szCs w:val="24"/>
        </w:rPr>
        <w:t>liefern“,</w:t>
      </w:r>
      <w:r w:rsidRPr="00C964B8">
        <w:rPr>
          <w:sz w:val="24"/>
          <w:szCs w:val="24"/>
        </w:rPr>
        <w:t xml:space="preserve"> erklärt Sebastian Lücke, Leiter Segmentmanagement Parkhaus bei Triflex.</w:t>
      </w:r>
    </w:p>
    <w:p w14:paraId="0071CA3C" w14:textId="77777777" w:rsidR="00F25458" w:rsidRPr="005E2ECD" w:rsidRDefault="00F25458" w:rsidP="004F766B">
      <w:pPr>
        <w:spacing w:line="360" w:lineRule="auto"/>
        <w:rPr>
          <w:sz w:val="24"/>
          <w:szCs w:val="24"/>
        </w:rPr>
      </w:pPr>
    </w:p>
    <w:p w14:paraId="4F010582" w14:textId="5E7B2C0E" w:rsidR="005E2ECD" w:rsidRPr="005E2ECD" w:rsidRDefault="000310A6" w:rsidP="005E2ECD">
      <w:pPr>
        <w:spacing w:line="360" w:lineRule="auto"/>
        <w:rPr>
          <w:b/>
          <w:bCs/>
          <w:sz w:val="24"/>
          <w:szCs w:val="24"/>
        </w:rPr>
      </w:pPr>
      <w:r>
        <w:rPr>
          <w:b/>
          <w:bCs/>
          <w:sz w:val="24"/>
          <w:szCs w:val="24"/>
        </w:rPr>
        <w:t>Versuchsaufbau</w:t>
      </w:r>
    </w:p>
    <w:p w14:paraId="24B6D26A" w14:textId="77777777" w:rsidR="005E2ECD" w:rsidRDefault="005E2ECD" w:rsidP="005E2ECD">
      <w:pPr>
        <w:spacing w:line="360" w:lineRule="auto"/>
        <w:rPr>
          <w:sz w:val="24"/>
          <w:szCs w:val="24"/>
        </w:rPr>
      </w:pPr>
    </w:p>
    <w:p w14:paraId="4E0F48EF" w14:textId="17735ADA" w:rsidR="005E2ECD" w:rsidRDefault="00D95FD7" w:rsidP="005E2ECD">
      <w:pPr>
        <w:spacing w:line="360" w:lineRule="auto"/>
        <w:rPr>
          <w:sz w:val="24"/>
          <w:szCs w:val="24"/>
        </w:rPr>
      </w:pPr>
      <w:r w:rsidRPr="00D95FD7">
        <w:rPr>
          <w:sz w:val="24"/>
          <w:szCs w:val="24"/>
        </w:rPr>
        <w:lastRenderedPageBreak/>
        <w:t>Nach Applikation der Triflex ProPark</w:t>
      </w:r>
      <w:r w:rsidR="0071022C">
        <w:rPr>
          <w:sz w:val="24"/>
          <w:szCs w:val="24"/>
        </w:rPr>
        <w:t xml:space="preserve"> </w:t>
      </w:r>
      <w:r w:rsidRPr="00D95FD7">
        <w:rPr>
          <w:sz w:val="24"/>
          <w:szCs w:val="24"/>
        </w:rPr>
        <w:t>Aufbauten</w:t>
      </w:r>
      <w:r>
        <w:rPr>
          <w:sz w:val="24"/>
          <w:szCs w:val="24"/>
        </w:rPr>
        <w:t>,</w:t>
      </w:r>
      <w:r w:rsidRPr="00D95FD7">
        <w:rPr>
          <w:sz w:val="24"/>
          <w:szCs w:val="24"/>
        </w:rPr>
        <w:t xml:space="preserve"> bestehend aus Triflex Pox Primer 116+ als Sperr- sowie Haftgrundierung, der vliesarmierten Triflex ProPark Abdichtungsebene und den verschiedenen Aufbauvarianten 1 bis 3</w:t>
      </w:r>
      <w:r>
        <w:rPr>
          <w:sz w:val="24"/>
          <w:szCs w:val="24"/>
        </w:rPr>
        <w:t xml:space="preserve">, </w:t>
      </w:r>
      <w:r w:rsidRPr="00D95FD7">
        <w:rPr>
          <w:sz w:val="24"/>
          <w:szCs w:val="24"/>
        </w:rPr>
        <w:t>wurde in den Prüfkörpern ein definierter mittiger Biegeriss erzeugt. Die Druckwasserbeanspruchung erfolgte über seitlich angeordnete Bohrpacker, die den Riss gezielt kreuzten. Der Wasserdruck wurde stufenweise von zunächst 100 kPa auf bis zu 200 kPa (entspricht 20 m Wassersäule) erhöht. Parallel dazu wurde die Rissbreite schrittweise von 0,10 mm in 0,05-mm-Schritten bis auf ein maximales Kriterium von 0,60 mm eingestellt. Die Gesamtdauer der Prüfung betrug 210 Tage unter konstanten Laborbedingungen (20 °C, 50–65 % r</w:t>
      </w:r>
      <w:r w:rsidR="0061353E">
        <w:rPr>
          <w:sz w:val="24"/>
          <w:szCs w:val="24"/>
        </w:rPr>
        <w:t>el</w:t>
      </w:r>
      <w:r w:rsidR="00404597">
        <w:rPr>
          <w:sz w:val="24"/>
          <w:szCs w:val="24"/>
        </w:rPr>
        <w:t>ativ</w:t>
      </w:r>
      <w:r w:rsidR="0061353E">
        <w:rPr>
          <w:sz w:val="24"/>
          <w:szCs w:val="24"/>
        </w:rPr>
        <w:t>e</w:t>
      </w:r>
      <w:r w:rsidRPr="00D95FD7">
        <w:rPr>
          <w:sz w:val="24"/>
          <w:szCs w:val="24"/>
        </w:rPr>
        <w:t xml:space="preserve"> F</w:t>
      </w:r>
      <w:r w:rsidR="0061353E">
        <w:rPr>
          <w:sz w:val="24"/>
          <w:szCs w:val="24"/>
        </w:rPr>
        <w:t>euchte</w:t>
      </w:r>
      <w:r w:rsidRPr="00D95FD7">
        <w:rPr>
          <w:sz w:val="24"/>
          <w:szCs w:val="24"/>
        </w:rPr>
        <w:t>). </w:t>
      </w:r>
    </w:p>
    <w:p w14:paraId="531BC90B" w14:textId="77777777" w:rsidR="0006432B" w:rsidRDefault="0006432B" w:rsidP="005E2ECD">
      <w:pPr>
        <w:spacing w:line="360" w:lineRule="auto"/>
        <w:rPr>
          <w:sz w:val="24"/>
          <w:szCs w:val="24"/>
        </w:rPr>
      </w:pPr>
    </w:p>
    <w:p w14:paraId="0C3FD384" w14:textId="77777777" w:rsidR="0006432B" w:rsidRPr="005E2ECD" w:rsidRDefault="0006432B" w:rsidP="0006432B">
      <w:pPr>
        <w:spacing w:line="360" w:lineRule="auto"/>
        <w:rPr>
          <w:b/>
          <w:bCs/>
          <w:sz w:val="24"/>
          <w:szCs w:val="24"/>
        </w:rPr>
      </w:pPr>
      <w:r>
        <w:rPr>
          <w:b/>
          <w:bCs/>
          <w:sz w:val="24"/>
          <w:szCs w:val="24"/>
        </w:rPr>
        <w:t>Beständigkeit unter Extrembedingungen</w:t>
      </w:r>
    </w:p>
    <w:p w14:paraId="03735345" w14:textId="77777777" w:rsidR="0006432B" w:rsidRDefault="0006432B" w:rsidP="008E4148">
      <w:pPr>
        <w:spacing w:line="360" w:lineRule="auto"/>
        <w:rPr>
          <w:sz w:val="24"/>
          <w:szCs w:val="24"/>
        </w:rPr>
      </w:pPr>
    </w:p>
    <w:p w14:paraId="791B4A71" w14:textId="7D0C01BD" w:rsidR="008E4148" w:rsidRPr="008E4148" w:rsidRDefault="008E4148" w:rsidP="008E4148">
      <w:pPr>
        <w:spacing w:line="360" w:lineRule="auto"/>
        <w:rPr>
          <w:sz w:val="24"/>
          <w:szCs w:val="24"/>
        </w:rPr>
      </w:pPr>
      <w:r w:rsidRPr="008E4148">
        <w:rPr>
          <w:sz w:val="24"/>
          <w:szCs w:val="24"/>
        </w:rPr>
        <w:t>Über den gesamten Prüfzeitraum von 210 Tagen k</w:t>
      </w:r>
      <w:r w:rsidR="003B1257">
        <w:rPr>
          <w:sz w:val="24"/>
          <w:szCs w:val="24"/>
        </w:rPr>
        <w:t>am es</w:t>
      </w:r>
      <w:r w:rsidRPr="008E4148">
        <w:rPr>
          <w:sz w:val="24"/>
          <w:szCs w:val="24"/>
        </w:rPr>
        <w:t xml:space="preserve"> bei keiner der untersuchten Systemvarianten </w:t>
      </w:r>
      <w:r w:rsidR="003B1257">
        <w:rPr>
          <w:sz w:val="24"/>
          <w:szCs w:val="24"/>
        </w:rPr>
        <w:t>zu einem</w:t>
      </w:r>
      <w:r w:rsidRPr="008E4148">
        <w:rPr>
          <w:sz w:val="24"/>
          <w:szCs w:val="24"/>
        </w:rPr>
        <w:t xml:space="preserve"> Wasserdurchtritt, selbst bei maximaler Druckwasserbeanspruchung von 200 kPa und einer Rissbreite von 0,60 mm. </w:t>
      </w:r>
      <w:r w:rsidR="00337246" w:rsidRPr="00337246">
        <w:rPr>
          <w:sz w:val="24"/>
          <w:szCs w:val="24"/>
        </w:rPr>
        <w:t>Auch systemrelevante Schäden wie Blasenbildung, Hohllagen oder Ablösungen wurden nicht festgestellt.</w:t>
      </w:r>
      <w:r w:rsidR="00337246">
        <w:rPr>
          <w:sz w:val="24"/>
          <w:szCs w:val="24"/>
        </w:rPr>
        <w:t xml:space="preserve"> </w:t>
      </w:r>
      <w:r w:rsidRPr="008E4148">
        <w:rPr>
          <w:sz w:val="24"/>
          <w:szCs w:val="24"/>
        </w:rPr>
        <w:t>Ergänzende Haftzugprüfungen nach Abschluss der Druckwasserbeanspruchung zeigten mittlere Abreißfestigkeiten von 2,15 N/mm² im Rissrandbereich und 2,33 N/mm² an Referenzstellen im ungestörten Bereich. Das Versagen trat überwiegend adhäsiv an der Grenzfläche</w:t>
      </w:r>
      <w:r w:rsidR="00A4653A">
        <w:rPr>
          <w:sz w:val="24"/>
          <w:szCs w:val="24"/>
        </w:rPr>
        <w:t xml:space="preserve"> von</w:t>
      </w:r>
      <w:r w:rsidRPr="008E4148">
        <w:rPr>
          <w:sz w:val="24"/>
          <w:szCs w:val="24"/>
        </w:rPr>
        <w:t xml:space="preserve"> Beton</w:t>
      </w:r>
      <w:r w:rsidR="00A4653A">
        <w:rPr>
          <w:sz w:val="24"/>
          <w:szCs w:val="24"/>
        </w:rPr>
        <w:t xml:space="preserve"> zu </w:t>
      </w:r>
      <w:r w:rsidRPr="008E4148">
        <w:rPr>
          <w:sz w:val="24"/>
          <w:szCs w:val="24"/>
        </w:rPr>
        <w:t>Grundierung auf, vereinzelt kohäsiv im Beton, was auf einen weiterhin intakten Haftverbund des OS-Systems hinweist.  </w:t>
      </w:r>
    </w:p>
    <w:p w14:paraId="112C49AF" w14:textId="77777777" w:rsidR="005E2ECD" w:rsidRDefault="005E2ECD" w:rsidP="005E2ECD">
      <w:pPr>
        <w:spacing w:line="360" w:lineRule="auto"/>
        <w:rPr>
          <w:sz w:val="24"/>
          <w:szCs w:val="24"/>
        </w:rPr>
      </w:pPr>
    </w:p>
    <w:p w14:paraId="67309C9C" w14:textId="2C276F35" w:rsidR="005E2ECD" w:rsidRDefault="00D32A3D" w:rsidP="005E2ECD">
      <w:pPr>
        <w:spacing w:line="360" w:lineRule="auto"/>
        <w:rPr>
          <w:b/>
          <w:bCs/>
          <w:sz w:val="24"/>
          <w:szCs w:val="24"/>
        </w:rPr>
      </w:pPr>
      <w:r>
        <w:rPr>
          <w:b/>
          <w:bCs/>
          <w:sz w:val="24"/>
          <w:szCs w:val="24"/>
        </w:rPr>
        <w:t>Hoch belastbares System</w:t>
      </w:r>
    </w:p>
    <w:p w14:paraId="52F08E42" w14:textId="77777777" w:rsidR="005E2ECD" w:rsidRDefault="005E2ECD" w:rsidP="005E2ECD">
      <w:pPr>
        <w:spacing w:line="360" w:lineRule="auto"/>
        <w:rPr>
          <w:b/>
          <w:bCs/>
          <w:sz w:val="24"/>
          <w:szCs w:val="24"/>
        </w:rPr>
      </w:pPr>
    </w:p>
    <w:p w14:paraId="68801764" w14:textId="77777777" w:rsidR="00F56D73" w:rsidRPr="00F56D73" w:rsidRDefault="00F56D73" w:rsidP="00F56D73">
      <w:pPr>
        <w:spacing w:line="360" w:lineRule="auto"/>
        <w:rPr>
          <w:sz w:val="24"/>
          <w:szCs w:val="24"/>
        </w:rPr>
      </w:pPr>
    </w:p>
    <w:p w14:paraId="0D56F2DD" w14:textId="70A0E09F" w:rsidR="00980D52" w:rsidRDefault="00181C48" w:rsidP="00F56D73">
      <w:pPr>
        <w:spacing w:line="360" w:lineRule="auto"/>
        <w:rPr>
          <w:sz w:val="24"/>
          <w:szCs w:val="24"/>
        </w:rPr>
      </w:pPr>
      <w:r w:rsidRPr="00181C48">
        <w:rPr>
          <w:sz w:val="24"/>
          <w:szCs w:val="24"/>
        </w:rPr>
        <w:lastRenderedPageBreak/>
        <w:t xml:space="preserve">„Die Ergebnisse liefern einen wichtigen Beitrag zur Planungssicherheit“, betont Sebastian Lücke. </w:t>
      </w:r>
      <w:r w:rsidR="00F56D73" w:rsidRPr="00F56D73">
        <w:rPr>
          <w:sz w:val="24"/>
          <w:szCs w:val="24"/>
        </w:rPr>
        <w:t xml:space="preserve">„Mit den Resultaten dieser unabhängigen und langfristig angelegten Prüfungen schaffen wir für Bauherren bzw. sachkundige Planer eine zusätzliche Sicherheitsebene. </w:t>
      </w:r>
      <w:r w:rsidR="00240BE2">
        <w:rPr>
          <w:sz w:val="24"/>
          <w:szCs w:val="24"/>
        </w:rPr>
        <w:t xml:space="preserve">Diese wird in Gebieten relevant sein, </w:t>
      </w:r>
      <w:r w:rsidR="00F56D73" w:rsidRPr="00F56D73">
        <w:rPr>
          <w:sz w:val="24"/>
          <w:szCs w:val="24"/>
        </w:rPr>
        <w:t xml:space="preserve">die einen hohem Grundwasserstand aufweisen wie z.B. München, Berlin oder Hamburg. </w:t>
      </w:r>
      <w:r w:rsidR="00DD7934">
        <w:rPr>
          <w:sz w:val="24"/>
          <w:szCs w:val="24"/>
        </w:rPr>
        <w:t>Im Neubau und in der</w:t>
      </w:r>
      <w:r w:rsidR="003D5689" w:rsidRPr="003D5689">
        <w:rPr>
          <w:sz w:val="24"/>
          <w:szCs w:val="24"/>
        </w:rPr>
        <w:t xml:space="preserve"> Sanierung können </w:t>
      </w:r>
      <w:r w:rsidR="0071022C">
        <w:rPr>
          <w:sz w:val="24"/>
          <w:szCs w:val="24"/>
        </w:rPr>
        <w:t xml:space="preserve">so </w:t>
      </w:r>
      <w:r w:rsidR="003D5689" w:rsidRPr="003D5689">
        <w:rPr>
          <w:sz w:val="24"/>
          <w:szCs w:val="24"/>
        </w:rPr>
        <w:t>Tiefgaragenbodenplatten oder erdberührte Rampenzufahrten wirtschaftlicher ausgelegt werden.</w:t>
      </w:r>
      <w:r w:rsidR="00F56D73" w:rsidRPr="00F56D73">
        <w:rPr>
          <w:sz w:val="24"/>
          <w:szCs w:val="24"/>
        </w:rPr>
        <w:t xml:space="preserve"> Die Untersuchungen zeigen, dass </w:t>
      </w:r>
      <w:r w:rsidR="009021EB">
        <w:rPr>
          <w:sz w:val="24"/>
          <w:szCs w:val="24"/>
        </w:rPr>
        <w:t>Triflex ProPark</w:t>
      </w:r>
      <w:r w:rsidR="00F56D73" w:rsidRPr="00F56D73">
        <w:rPr>
          <w:sz w:val="24"/>
          <w:szCs w:val="24"/>
        </w:rPr>
        <w:t xml:space="preserve"> auch unter kombinierten Randbedingungen aus negativem Wasserdruck und </w:t>
      </w:r>
      <w:r w:rsidR="003D5689">
        <w:rPr>
          <w:sz w:val="24"/>
          <w:szCs w:val="24"/>
        </w:rPr>
        <w:t>variabler</w:t>
      </w:r>
      <w:r w:rsidR="00F56D73" w:rsidRPr="00F56D73">
        <w:rPr>
          <w:sz w:val="24"/>
          <w:szCs w:val="24"/>
        </w:rPr>
        <w:t xml:space="preserve"> Rissbewegung zuverlässig</w:t>
      </w:r>
      <w:r w:rsidR="00C12A74">
        <w:rPr>
          <w:sz w:val="24"/>
          <w:szCs w:val="24"/>
        </w:rPr>
        <w:t xml:space="preserve"> </w:t>
      </w:r>
      <w:r w:rsidR="00F56D73" w:rsidRPr="00F56D73">
        <w:rPr>
          <w:sz w:val="24"/>
          <w:szCs w:val="24"/>
        </w:rPr>
        <w:t>funktioniert.“</w:t>
      </w:r>
    </w:p>
    <w:p w14:paraId="7B78E176" w14:textId="77777777" w:rsidR="00FC45E0" w:rsidRDefault="00FC45E0" w:rsidP="008A328E">
      <w:pPr>
        <w:spacing w:line="360" w:lineRule="auto"/>
        <w:rPr>
          <w:sz w:val="24"/>
          <w:szCs w:val="24"/>
        </w:rPr>
      </w:pPr>
    </w:p>
    <w:p w14:paraId="22A68BA4" w14:textId="6B28134A" w:rsidR="008A328E" w:rsidRPr="008A328E" w:rsidRDefault="000A6658" w:rsidP="008A328E">
      <w:pPr>
        <w:spacing w:line="360" w:lineRule="auto"/>
        <w:rPr>
          <w:sz w:val="24"/>
          <w:szCs w:val="24"/>
        </w:rPr>
      </w:pPr>
      <w:r w:rsidRPr="000A6658">
        <w:rPr>
          <w:sz w:val="24"/>
          <w:szCs w:val="24"/>
        </w:rPr>
        <w:t>Der vollständige Prüfbericht ist bei Triflex auf Anfrage erhältlich.</w:t>
      </w:r>
    </w:p>
    <w:p w14:paraId="7ED5D9D3" w14:textId="77777777" w:rsidR="005E2ECD" w:rsidRPr="005E2ECD" w:rsidRDefault="005E2ECD" w:rsidP="005E2ECD">
      <w:pPr>
        <w:spacing w:line="360" w:lineRule="auto"/>
        <w:rPr>
          <w:sz w:val="24"/>
          <w:szCs w:val="24"/>
        </w:rPr>
      </w:pPr>
    </w:p>
    <w:p w14:paraId="1B3EAA46" w14:textId="77777777" w:rsidR="00952248" w:rsidRPr="004F766B" w:rsidRDefault="00952248" w:rsidP="00573F8C">
      <w:pPr>
        <w:spacing w:line="360" w:lineRule="auto"/>
        <w:rPr>
          <w:sz w:val="24"/>
          <w:szCs w:val="24"/>
        </w:rPr>
      </w:pPr>
    </w:p>
    <w:p w14:paraId="6AAC5385" w14:textId="07A7F3CD" w:rsidR="00573F8C" w:rsidRPr="00B10DDB" w:rsidRDefault="00B10DDB" w:rsidP="00573F8C">
      <w:pPr>
        <w:spacing w:line="360" w:lineRule="auto"/>
        <w:rPr>
          <w:bCs/>
          <w:sz w:val="24"/>
          <w:szCs w:val="24"/>
        </w:rPr>
      </w:pPr>
      <w:r w:rsidRPr="00B10DDB">
        <w:rPr>
          <w:bCs/>
          <w:sz w:val="24"/>
          <w:szCs w:val="24"/>
        </w:rPr>
        <w:t xml:space="preserve">ca. </w:t>
      </w:r>
      <w:r w:rsidR="00FC45E0">
        <w:rPr>
          <w:bCs/>
          <w:sz w:val="24"/>
          <w:szCs w:val="24"/>
        </w:rPr>
        <w:t>3</w:t>
      </w:r>
      <w:r w:rsidRPr="00B10DDB">
        <w:rPr>
          <w:bCs/>
          <w:sz w:val="24"/>
          <w:szCs w:val="24"/>
        </w:rPr>
        <w:t>.</w:t>
      </w:r>
      <w:r w:rsidR="00FC45E0">
        <w:rPr>
          <w:bCs/>
          <w:sz w:val="24"/>
          <w:szCs w:val="24"/>
        </w:rPr>
        <w:t>7</w:t>
      </w:r>
      <w:r w:rsidRPr="00B10DDB">
        <w:rPr>
          <w:bCs/>
          <w:sz w:val="24"/>
          <w:szCs w:val="24"/>
        </w:rPr>
        <w:t>00 Zeiche</w:t>
      </w:r>
      <w:r w:rsidR="00494ADA">
        <w:rPr>
          <w:bCs/>
          <w:sz w:val="24"/>
          <w:szCs w:val="24"/>
        </w:rPr>
        <w:t>n</w:t>
      </w:r>
      <w:r w:rsidR="00314A77" w:rsidRPr="00B10DDB">
        <w:rPr>
          <w:bCs/>
          <w:sz w:val="24"/>
          <w:szCs w:val="24"/>
        </w:rPr>
        <w:br/>
      </w:r>
    </w:p>
    <w:p w14:paraId="1FDD7549" w14:textId="77777777" w:rsidR="00573F8C" w:rsidRDefault="00573F8C" w:rsidP="00573F8C">
      <w:pPr>
        <w:spacing w:line="360" w:lineRule="auto"/>
        <w:rPr>
          <w:bCs/>
          <w:sz w:val="24"/>
          <w:szCs w:val="24"/>
        </w:rPr>
      </w:pPr>
    </w:p>
    <w:p w14:paraId="31D331D3" w14:textId="77777777" w:rsidR="00D318D4" w:rsidRDefault="00D318D4" w:rsidP="0009169C">
      <w:pPr>
        <w:jc w:val="both"/>
        <w:rPr>
          <w:color w:val="A6A6A6"/>
          <w:sz w:val="18"/>
          <w:szCs w:val="18"/>
        </w:rPr>
      </w:pPr>
    </w:p>
    <w:p w14:paraId="21A94A01" w14:textId="77777777" w:rsidR="00553D7A" w:rsidRPr="00553D7A" w:rsidRDefault="00553D7A" w:rsidP="00553D7A">
      <w:pPr>
        <w:jc w:val="both"/>
        <w:rPr>
          <w:color w:val="A6A6A6"/>
          <w:sz w:val="18"/>
          <w:szCs w:val="18"/>
        </w:rPr>
      </w:pPr>
      <w:r w:rsidRPr="00553D7A">
        <w:rPr>
          <w:color w:val="A6A6A6"/>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 </w:t>
      </w:r>
    </w:p>
    <w:p w14:paraId="7688D1DD" w14:textId="77777777" w:rsidR="00553D7A" w:rsidRPr="00553D7A" w:rsidRDefault="00553D7A" w:rsidP="00553D7A">
      <w:pPr>
        <w:jc w:val="both"/>
        <w:rPr>
          <w:color w:val="A6A6A6"/>
          <w:sz w:val="18"/>
          <w:szCs w:val="18"/>
        </w:rPr>
      </w:pPr>
      <w:r w:rsidRPr="00553D7A">
        <w:rPr>
          <w:color w:val="A6A6A6"/>
          <w:sz w:val="18"/>
          <w:szCs w:val="18"/>
        </w:rPr>
        <w:t>Unsere Vision ist es, gemeinsam Lösungen zu entwickeln, die Zukunft schaffen. Wir konzentrieren uns auf unserem Weg zu noch mehr Nachhaltigkeit auf drei Themen: Kreislauffähigkeit, Umweltverantwortung und Gesundheit &amp; Wohlbefinden. </w:t>
      </w:r>
    </w:p>
    <w:p w14:paraId="79E812C1" w14:textId="77777777" w:rsidR="00553D7A" w:rsidRPr="00553D7A" w:rsidRDefault="00553D7A" w:rsidP="00553D7A">
      <w:pPr>
        <w:jc w:val="both"/>
        <w:rPr>
          <w:color w:val="A6A6A6"/>
          <w:sz w:val="18"/>
          <w:szCs w:val="18"/>
        </w:rPr>
      </w:pPr>
      <w:r w:rsidRPr="00553D7A">
        <w:rPr>
          <w:color w:val="A6A6A6"/>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1" w:tgtFrame="_blank" w:history="1">
        <w:r w:rsidRPr="00553D7A">
          <w:rPr>
            <w:rStyle w:val="Hyperlink"/>
            <w:sz w:val="18"/>
            <w:szCs w:val="18"/>
          </w:rPr>
          <w:t>www.triflex.com.</w:t>
        </w:r>
      </w:hyperlink>
      <w:r w:rsidRPr="00553D7A">
        <w:rPr>
          <w:color w:val="A6A6A6"/>
          <w:sz w:val="18"/>
          <w:szCs w:val="18"/>
        </w:rPr>
        <w:t>   </w:t>
      </w:r>
    </w:p>
    <w:p w14:paraId="641F8068" w14:textId="08155986" w:rsidR="0009169C" w:rsidRDefault="00C41A9D" w:rsidP="0009169C">
      <w:r>
        <w:rPr>
          <w:noProof/>
        </w:rPr>
        <w:drawing>
          <wp:anchor distT="0" distB="0" distL="114300" distR="114300" simplePos="0" relativeHeight="251658240" behindDoc="1" locked="0" layoutInCell="1" allowOverlap="1" wp14:anchorId="03CD7EB2" wp14:editId="4931476C">
            <wp:simplePos x="0" y="0"/>
            <wp:positionH relativeFrom="page">
              <wp:posOffset>4298315</wp:posOffset>
            </wp:positionH>
            <wp:positionV relativeFrom="paragraph">
              <wp:posOffset>134620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68CDA736" w:rsidR="0009169C" w:rsidRPr="00D651D8" w:rsidRDefault="0009169C" w:rsidP="0009169C">
      <w:pPr>
        <w:jc w:val="both"/>
        <w:rPr>
          <w:color w:val="A6A6A6"/>
          <w:sz w:val="18"/>
          <w:szCs w:val="18"/>
        </w:rPr>
      </w:pPr>
    </w:p>
    <w:p w14:paraId="6FB90EAF" w14:textId="11B9A3B8" w:rsidR="00337C0D" w:rsidRPr="00573F8C" w:rsidRDefault="00553D7A" w:rsidP="00573F8C">
      <w:r>
        <w:t xml:space="preserve">                                                                       </w:t>
      </w:r>
    </w:p>
    <w:sectPr w:rsidR="00337C0D" w:rsidRPr="00573F8C" w:rsidSect="000B5AF8">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3D254" w14:textId="77777777" w:rsidR="00453DAD" w:rsidRDefault="00453DAD">
      <w:r>
        <w:separator/>
      </w:r>
    </w:p>
  </w:endnote>
  <w:endnote w:type="continuationSeparator" w:id="0">
    <w:p w14:paraId="49BED1BD" w14:textId="77777777" w:rsidR="00453DAD" w:rsidRDefault="00453DAD">
      <w:r>
        <w:continuationSeparator/>
      </w:r>
    </w:p>
  </w:endnote>
  <w:endnote w:type="continuationNotice" w:id="1">
    <w:p w14:paraId="4D6B41C6" w14:textId="77777777" w:rsidR="00453DAD" w:rsidRDefault="00453D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266927C4" w:rsidR="004D2963" w:rsidRDefault="00C41A9D">
    <w:pPr>
      <w:pStyle w:val="Fuzeile"/>
      <w:jc w:val="center"/>
    </w:pPr>
    <w:r>
      <w:rPr>
        <w:noProof/>
        <w:lang w:val="de-DE" w:eastAsia="de-DE"/>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E9636C" w:rsidRDefault="004D2963" w:rsidP="00925DDE">
                          <w:pPr>
                            <w:rPr>
                              <w:rFonts w:cs="Arial"/>
                              <w:color w:val="808080"/>
                              <w:sz w:val="14"/>
                              <w:lang w:val="en-US"/>
                            </w:rPr>
                          </w:pPr>
                          <w:r w:rsidRPr="00E9636C">
                            <w:rPr>
                              <w:rFonts w:cs="Arial"/>
                              <w:color w:val="808080"/>
                              <w:sz w:val="14"/>
                              <w:lang w:val="en-US"/>
                            </w:rPr>
                            <w:t>Presse &amp; Media Relations</w:t>
                          </w:r>
                        </w:p>
                        <w:p w14:paraId="122DE366" w14:textId="01CB571E" w:rsidR="004D2963" w:rsidRPr="00E9636C" w:rsidRDefault="00AA0584" w:rsidP="00925DDE">
                          <w:pPr>
                            <w:rPr>
                              <w:rFonts w:cs="Arial"/>
                              <w:color w:val="808080"/>
                              <w:sz w:val="14"/>
                              <w:lang w:val="en-US"/>
                            </w:rPr>
                          </w:pPr>
                          <w:r w:rsidRPr="00E9636C">
                            <w:rPr>
                              <w:rFonts w:cs="Arial"/>
                              <w:color w:val="808080"/>
                              <w:sz w:val="14"/>
                              <w:lang w:val="en-US"/>
                            </w:rPr>
                            <w:t>Carolin Bringewatt</w:t>
                          </w:r>
                        </w:p>
                        <w:p w14:paraId="0579890A" w14:textId="175BDEC4" w:rsidR="004D2963" w:rsidRPr="00E9636C" w:rsidRDefault="004D2963" w:rsidP="00925DDE">
                          <w:pPr>
                            <w:rPr>
                              <w:rFonts w:cs="Arial"/>
                              <w:color w:val="808080"/>
                              <w:sz w:val="14"/>
                              <w:lang w:val="en-US"/>
                            </w:rPr>
                          </w:pPr>
                          <w:r w:rsidRPr="00E9636C">
                            <w:rPr>
                              <w:rFonts w:cs="Arial"/>
                              <w:color w:val="808080"/>
                              <w:sz w:val="14"/>
                              <w:lang w:val="en-US"/>
                            </w:rPr>
                            <w:t xml:space="preserve">Telefon: +49 (0) 571 / 3 87 80 - </w:t>
                          </w:r>
                          <w:r w:rsidR="00926D67" w:rsidRPr="00E9636C">
                            <w:rPr>
                              <w:rFonts w:cs="Arial"/>
                              <w:color w:val="808080"/>
                              <w:sz w:val="14"/>
                              <w:lang w:val="en-US"/>
                            </w:rPr>
                            <w:t>621</w:t>
                          </w:r>
                        </w:p>
                        <w:p w14:paraId="47E46146" w14:textId="0260307F" w:rsidR="004D2963" w:rsidRPr="00E9636C" w:rsidRDefault="004D2963" w:rsidP="00925DDE">
                          <w:pPr>
                            <w:rPr>
                              <w:rFonts w:cs="Arial"/>
                              <w:color w:val="808080"/>
                              <w:sz w:val="14"/>
                              <w:lang w:val="en-US"/>
                            </w:rPr>
                          </w:pPr>
                          <w:r w:rsidRPr="00E9636C">
                            <w:rPr>
                              <w:rFonts w:cs="Arial"/>
                              <w:color w:val="808080"/>
                              <w:sz w:val="14"/>
                              <w:lang w:val="en-US"/>
                            </w:rPr>
                            <w:t xml:space="preserve">E-Mail: </w:t>
                          </w:r>
                          <w:r w:rsidR="00AA0584" w:rsidRPr="00E9636C">
                            <w:rPr>
                              <w:rFonts w:cs="Arial"/>
                              <w:color w:val="808080"/>
                              <w:sz w:val="14"/>
                              <w:lang w:val="en-US"/>
                            </w:rPr>
                            <w:t>carolin</w:t>
                          </w:r>
                          <w:r w:rsidR="00926D67" w:rsidRPr="00E9636C">
                            <w:rPr>
                              <w:rFonts w:cs="Arial"/>
                              <w:color w:val="808080"/>
                              <w:sz w:val="14"/>
                              <w:lang w:val="en-US"/>
                            </w:rPr>
                            <w:t>.br</w:t>
                          </w:r>
                          <w:r w:rsidR="00AA0584" w:rsidRPr="00E9636C">
                            <w:rPr>
                              <w:rFonts w:cs="Arial"/>
                              <w:color w:val="808080"/>
                              <w:sz w:val="14"/>
                              <w:lang w:val="en-US"/>
                            </w:rPr>
                            <w:t>ingewatt</w:t>
                          </w:r>
                          <w:r w:rsidRPr="00E9636C">
                            <w:rPr>
                              <w:rFonts w:cs="Arial"/>
                              <w:color w:val="808080"/>
                              <w:sz w:val="14"/>
                              <w:lang w:val="en-US"/>
                            </w:rPr>
                            <w:t>@triflex.de</w:t>
                          </w:r>
                        </w:p>
                        <w:p w14:paraId="1F74A774" w14:textId="77777777" w:rsidR="004D2963" w:rsidRPr="00E9636C" w:rsidRDefault="004D2963" w:rsidP="00925DDE">
                          <w:pPr>
                            <w:rPr>
                              <w:rFonts w:cs="Arial"/>
                              <w:color w:val="808080"/>
                              <w:sz w:val="14"/>
                              <w:lang w:val="en-US"/>
                            </w:rPr>
                          </w:pPr>
                        </w:p>
                        <w:p w14:paraId="5948CBA1" w14:textId="77777777" w:rsidR="004D2963" w:rsidRPr="00E9636C" w:rsidRDefault="004D2963" w:rsidP="00044054">
                          <w:pPr>
                            <w:rPr>
                              <w:rFonts w:cs="Arial"/>
                              <w:color w:val="808080"/>
                              <w:sz w:val="14"/>
                              <w:lang w:val="en-US"/>
                            </w:rPr>
                          </w:pPr>
                          <w:r w:rsidRPr="00E9636C">
                            <w:rPr>
                              <w:rFonts w:cs="Arial"/>
                              <w:color w:val="808080"/>
                              <w:sz w:val="14"/>
                              <w:lang w:val="en-US"/>
                            </w:rPr>
                            <w:t>Redaktion:</w:t>
                          </w:r>
                        </w:p>
                        <w:p w14:paraId="58B8CC0F" w14:textId="77777777" w:rsidR="004D2963" w:rsidRPr="00E9636C" w:rsidRDefault="004D2963" w:rsidP="00044054">
                          <w:pPr>
                            <w:rPr>
                              <w:rFonts w:cs="Arial"/>
                              <w:color w:val="808080"/>
                              <w:sz w:val="14"/>
                              <w:lang w:val="en-US"/>
                            </w:rPr>
                          </w:pPr>
                          <w:r w:rsidRPr="00E9636C">
                            <w:rPr>
                              <w:rFonts w:cs="Arial"/>
                              <w:color w:val="808080"/>
                              <w:sz w:val="14"/>
                              <w:lang w:val="en-US"/>
                            </w:rPr>
                            <w:t>presigno GmbH</w:t>
                          </w:r>
                        </w:p>
                        <w:p w14:paraId="44793CDB" w14:textId="0FBC0D57" w:rsidR="004D2963" w:rsidRPr="00E9636C" w:rsidRDefault="00952248" w:rsidP="00044054">
                          <w:pPr>
                            <w:rPr>
                              <w:rFonts w:cs="Arial"/>
                              <w:color w:val="808080"/>
                              <w:sz w:val="14"/>
                              <w:lang w:val="en-US"/>
                            </w:rPr>
                          </w:pPr>
                          <w:r w:rsidRPr="00E9636C">
                            <w:rPr>
                              <w:rFonts w:cs="Arial"/>
                              <w:color w:val="808080"/>
                              <w:sz w:val="14"/>
                              <w:lang w:val="en-US"/>
                            </w:rPr>
                            <w:t xml:space="preserve">Content Marketing </w:t>
                          </w:r>
                          <w:r w:rsidR="00A847AD" w:rsidRPr="00E9636C">
                            <w:rPr>
                              <w:rFonts w:cs="Arial"/>
                              <w:color w:val="808080"/>
                              <w:sz w:val="14"/>
                              <w:lang w:val="en-US"/>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E9636C" w:rsidRDefault="004D2963" w:rsidP="00925DDE">
                    <w:pPr>
                      <w:rPr>
                        <w:rFonts w:cs="Arial"/>
                        <w:color w:val="808080"/>
                        <w:sz w:val="14"/>
                        <w:lang w:val="en-US"/>
                      </w:rPr>
                    </w:pPr>
                    <w:r w:rsidRPr="00E9636C">
                      <w:rPr>
                        <w:rFonts w:cs="Arial"/>
                        <w:color w:val="808080"/>
                        <w:sz w:val="14"/>
                        <w:lang w:val="en-US"/>
                      </w:rPr>
                      <w:t>Presse &amp; Media Relations</w:t>
                    </w:r>
                  </w:p>
                  <w:p w14:paraId="122DE366" w14:textId="01CB571E" w:rsidR="004D2963" w:rsidRPr="00E9636C" w:rsidRDefault="00AA0584" w:rsidP="00925DDE">
                    <w:pPr>
                      <w:rPr>
                        <w:rFonts w:cs="Arial"/>
                        <w:color w:val="808080"/>
                        <w:sz w:val="14"/>
                        <w:lang w:val="en-US"/>
                      </w:rPr>
                    </w:pPr>
                    <w:r w:rsidRPr="00E9636C">
                      <w:rPr>
                        <w:rFonts w:cs="Arial"/>
                        <w:color w:val="808080"/>
                        <w:sz w:val="14"/>
                        <w:lang w:val="en-US"/>
                      </w:rPr>
                      <w:t>Carolin Bringewatt</w:t>
                    </w:r>
                  </w:p>
                  <w:p w14:paraId="0579890A" w14:textId="175BDEC4" w:rsidR="004D2963" w:rsidRPr="00E9636C" w:rsidRDefault="004D2963" w:rsidP="00925DDE">
                    <w:pPr>
                      <w:rPr>
                        <w:rFonts w:cs="Arial"/>
                        <w:color w:val="808080"/>
                        <w:sz w:val="14"/>
                        <w:lang w:val="en-US"/>
                      </w:rPr>
                    </w:pPr>
                    <w:proofErr w:type="spellStart"/>
                    <w:r w:rsidRPr="00E9636C">
                      <w:rPr>
                        <w:rFonts w:cs="Arial"/>
                        <w:color w:val="808080"/>
                        <w:sz w:val="14"/>
                        <w:lang w:val="en-US"/>
                      </w:rPr>
                      <w:t>Telefon</w:t>
                    </w:r>
                    <w:proofErr w:type="spellEnd"/>
                    <w:r w:rsidRPr="00E9636C">
                      <w:rPr>
                        <w:rFonts w:cs="Arial"/>
                        <w:color w:val="808080"/>
                        <w:sz w:val="14"/>
                        <w:lang w:val="en-US"/>
                      </w:rPr>
                      <w:t xml:space="preserve">: +49 (0) 571 / 3 87 80 - </w:t>
                    </w:r>
                    <w:r w:rsidR="00926D67" w:rsidRPr="00E9636C">
                      <w:rPr>
                        <w:rFonts w:cs="Arial"/>
                        <w:color w:val="808080"/>
                        <w:sz w:val="14"/>
                        <w:lang w:val="en-US"/>
                      </w:rPr>
                      <w:t>621</w:t>
                    </w:r>
                  </w:p>
                  <w:p w14:paraId="47E46146" w14:textId="0260307F" w:rsidR="004D2963" w:rsidRPr="00E9636C" w:rsidRDefault="004D2963" w:rsidP="00925DDE">
                    <w:pPr>
                      <w:rPr>
                        <w:rFonts w:cs="Arial"/>
                        <w:color w:val="808080"/>
                        <w:sz w:val="14"/>
                        <w:lang w:val="en-US"/>
                      </w:rPr>
                    </w:pPr>
                    <w:r w:rsidRPr="00E9636C">
                      <w:rPr>
                        <w:rFonts w:cs="Arial"/>
                        <w:color w:val="808080"/>
                        <w:sz w:val="14"/>
                        <w:lang w:val="en-US"/>
                      </w:rPr>
                      <w:t xml:space="preserve">E-Mail: </w:t>
                    </w:r>
                    <w:r w:rsidR="00AA0584" w:rsidRPr="00E9636C">
                      <w:rPr>
                        <w:rFonts w:cs="Arial"/>
                        <w:color w:val="808080"/>
                        <w:sz w:val="14"/>
                        <w:lang w:val="en-US"/>
                      </w:rPr>
                      <w:t>carolin</w:t>
                    </w:r>
                    <w:r w:rsidR="00926D67" w:rsidRPr="00E9636C">
                      <w:rPr>
                        <w:rFonts w:cs="Arial"/>
                        <w:color w:val="808080"/>
                        <w:sz w:val="14"/>
                        <w:lang w:val="en-US"/>
                      </w:rPr>
                      <w:t>.br</w:t>
                    </w:r>
                    <w:r w:rsidR="00AA0584" w:rsidRPr="00E9636C">
                      <w:rPr>
                        <w:rFonts w:cs="Arial"/>
                        <w:color w:val="808080"/>
                        <w:sz w:val="14"/>
                        <w:lang w:val="en-US"/>
                      </w:rPr>
                      <w:t>ingewatt</w:t>
                    </w:r>
                    <w:r w:rsidRPr="00E9636C">
                      <w:rPr>
                        <w:rFonts w:cs="Arial"/>
                        <w:color w:val="808080"/>
                        <w:sz w:val="14"/>
                        <w:lang w:val="en-US"/>
                      </w:rPr>
                      <w:t>@triflex.de</w:t>
                    </w:r>
                  </w:p>
                  <w:p w14:paraId="1F74A774" w14:textId="77777777" w:rsidR="004D2963" w:rsidRPr="00E9636C" w:rsidRDefault="004D2963" w:rsidP="00925DDE">
                    <w:pPr>
                      <w:rPr>
                        <w:rFonts w:cs="Arial"/>
                        <w:color w:val="808080"/>
                        <w:sz w:val="14"/>
                        <w:lang w:val="en-US"/>
                      </w:rPr>
                    </w:pPr>
                  </w:p>
                  <w:p w14:paraId="5948CBA1" w14:textId="77777777" w:rsidR="004D2963" w:rsidRPr="00E9636C" w:rsidRDefault="004D2963" w:rsidP="00044054">
                    <w:pPr>
                      <w:rPr>
                        <w:rFonts w:cs="Arial"/>
                        <w:color w:val="808080"/>
                        <w:sz w:val="14"/>
                        <w:lang w:val="en-US"/>
                      </w:rPr>
                    </w:pPr>
                    <w:r w:rsidRPr="00E9636C">
                      <w:rPr>
                        <w:rFonts w:cs="Arial"/>
                        <w:color w:val="808080"/>
                        <w:sz w:val="14"/>
                        <w:lang w:val="en-US"/>
                      </w:rPr>
                      <w:t>Redaktion:</w:t>
                    </w:r>
                  </w:p>
                  <w:p w14:paraId="58B8CC0F" w14:textId="77777777" w:rsidR="004D2963" w:rsidRPr="00E9636C" w:rsidRDefault="004D2963" w:rsidP="00044054">
                    <w:pPr>
                      <w:rPr>
                        <w:rFonts w:cs="Arial"/>
                        <w:color w:val="808080"/>
                        <w:sz w:val="14"/>
                        <w:lang w:val="en-US"/>
                      </w:rPr>
                    </w:pPr>
                    <w:proofErr w:type="spellStart"/>
                    <w:r w:rsidRPr="00E9636C">
                      <w:rPr>
                        <w:rFonts w:cs="Arial"/>
                        <w:color w:val="808080"/>
                        <w:sz w:val="14"/>
                        <w:lang w:val="en-US"/>
                      </w:rPr>
                      <w:t>presigno</w:t>
                    </w:r>
                    <w:proofErr w:type="spellEnd"/>
                    <w:r w:rsidRPr="00E9636C">
                      <w:rPr>
                        <w:rFonts w:cs="Arial"/>
                        <w:color w:val="808080"/>
                        <w:sz w:val="14"/>
                        <w:lang w:val="en-US"/>
                      </w:rPr>
                      <w:t xml:space="preserve"> GmbH</w:t>
                    </w:r>
                  </w:p>
                  <w:p w14:paraId="44793CDB" w14:textId="0FBC0D57" w:rsidR="004D2963" w:rsidRPr="00E9636C" w:rsidRDefault="00952248" w:rsidP="00044054">
                    <w:pPr>
                      <w:rPr>
                        <w:rFonts w:cs="Arial"/>
                        <w:color w:val="808080"/>
                        <w:sz w:val="14"/>
                        <w:lang w:val="en-US"/>
                      </w:rPr>
                    </w:pPr>
                    <w:r w:rsidRPr="00E9636C">
                      <w:rPr>
                        <w:rFonts w:cs="Arial"/>
                        <w:color w:val="808080"/>
                        <w:sz w:val="14"/>
                        <w:lang w:val="en-US"/>
                      </w:rPr>
                      <w:t xml:space="preserve">Content Marketing </w:t>
                    </w:r>
                    <w:r w:rsidR="00A847AD" w:rsidRPr="00E9636C">
                      <w:rPr>
                        <w:rFonts w:cs="Arial"/>
                        <w:color w:val="808080"/>
                        <w:sz w:val="14"/>
                        <w:lang w:val="en-US"/>
                      </w:rPr>
                      <w:t>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076157">
      <w:rPr>
        <w:noProof/>
      </w:rPr>
      <w:t>3</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26406" w14:textId="77777777" w:rsidR="00453DAD" w:rsidRDefault="00453DAD">
      <w:r>
        <w:separator/>
      </w:r>
    </w:p>
  </w:footnote>
  <w:footnote w:type="continuationSeparator" w:id="0">
    <w:p w14:paraId="301913AE" w14:textId="77777777" w:rsidR="00453DAD" w:rsidRDefault="00453DAD">
      <w:r>
        <w:continuationSeparator/>
      </w:r>
    </w:p>
  </w:footnote>
  <w:footnote w:type="continuationNotice" w:id="1">
    <w:p w14:paraId="3020EA8A" w14:textId="77777777" w:rsidR="00453DAD" w:rsidRDefault="00453D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q0Ijc6hI6c57OT" int2:id="doDh85E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60321696">
    <w:abstractNumId w:val="2"/>
  </w:num>
  <w:num w:numId="2" w16cid:durableId="48012567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8366920">
    <w:abstractNumId w:val="0"/>
  </w:num>
  <w:num w:numId="4" w16cid:durableId="1796557150">
    <w:abstractNumId w:val="5"/>
  </w:num>
  <w:num w:numId="5" w16cid:durableId="679040702">
    <w:abstractNumId w:val="4"/>
  </w:num>
  <w:num w:numId="6" w16cid:durableId="1087270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2AD6"/>
    <w:rsid w:val="0000419B"/>
    <w:rsid w:val="000046A6"/>
    <w:rsid w:val="00007815"/>
    <w:rsid w:val="00010B87"/>
    <w:rsid w:val="00011658"/>
    <w:rsid w:val="0001249C"/>
    <w:rsid w:val="0001405A"/>
    <w:rsid w:val="00015547"/>
    <w:rsid w:val="00015CA2"/>
    <w:rsid w:val="00020445"/>
    <w:rsid w:val="000208CA"/>
    <w:rsid w:val="00021EDD"/>
    <w:rsid w:val="00021F1B"/>
    <w:rsid w:val="0002260B"/>
    <w:rsid w:val="000247C1"/>
    <w:rsid w:val="00024B4C"/>
    <w:rsid w:val="000256AB"/>
    <w:rsid w:val="00025B80"/>
    <w:rsid w:val="0002741B"/>
    <w:rsid w:val="00027800"/>
    <w:rsid w:val="00027D91"/>
    <w:rsid w:val="00027E26"/>
    <w:rsid w:val="000310A6"/>
    <w:rsid w:val="000334AC"/>
    <w:rsid w:val="00033AC0"/>
    <w:rsid w:val="000341B2"/>
    <w:rsid w:val="0003424B"/>
    <w:rsid w:val="00035F19"/>
    <w:rsid w:val="00036173"/>
    <w:rsid w:val="00036BD5"/>
    <w:rsid w:val="00037759"/>
    <w:rsid w:val="000424D6"/>
    <w:rsid w:val="00044054"/>
    <w:rsid w:val="00047300"/>
    <w:rsid w:val="00050CA5"/>
    <w:rsid w:val="0005286D"/>
    <w:rsid w:val="0005392D"/>
    <w:rsid w:val="00053FDB"/>
    <w:rsid w:val="000560FB"/>
    <w:rsid w:val="000567A9"/>
    <w:rsid w:val="00056974"/>
    <w:rsid w:val="00060BC6"/>
    <w:rsid w:val="00061FF9"/>
    <w:rsid w:val="00063B18"/>
    <w:rsid w:val="0006432B"/>
    <w:rsid w:val="000705F1"/>
    <w:rsid w:val="000713F3"/>
    <w:rsid w:val="00071619"/>
    <w:rsid w:val="00072F7F"/>
    <w:rsid w:val="00073AA9"/>
    <w:rsid w:val="00073E65"/>
    <w:rsid w:val="00074777"/>
    <w:rsid w:val="000750CB"/>
    <w:rsid w:val="00076157"/>
    <w:rsid w:val="0007650B"/>
    <w:rsid w:val="00077189"/>
    <w:rsid w:val="00081A7C"/>
    <w:rsid w:val="00082032"/>
    <w:rsid w:val="0008266D"/>
    <w:rsid w:val="00085706"/>
    <w:rsid w:val="000858CE"/>
    <w:rsid w:val="000859C6"/>
    <w:rsid w:val="00090C00"/>
    <w:rsid w:val="0009169C"/>
    <w:rsid w:val="000927D4"/>
    <w:rsid w:val="00092B7E"/>
    <w:rsid w:val="0009301E"/>
    <w:rsid w:val="00093669"/>
    <w:rsid w:val="00094CA1"/>
    <w:rsid w:val="000967FF"/>
    <w:rsid w:val="0009708C"/>
    <w:rsid w:val="000A4E22"/>
    <w:rsid w:val="000A6658"/>
    <w:rsid w:val="000A685F"/>
    <w:rsid w:val="000B0873"/>
    <w:rsid w:val="000B1846"/>
    <w:rsid w:val="000B2B79"/>
    <w:rsid w:val="000B3355"/>
    <w:rsid w:val="000B5027"/>
    <w:rsid w:val="000B54E4"/>
    <w:rsid w:val="000B5AF8"/>
    <w:rsid w:val="000B699A"/>
    <w:rsid w:val="000C18DF"/>
    <w:rsid w:val="000C1CFC"/>
    <w:rsid w:val="000C2AF2"/>
    <w:rsid w:val="000C4466"/>
    <w:rsid w:val="000C4D07"/>
    <w:rsid w:val="000C5C46"/>
    <w:rsid w:val="000D09EB"/>
    <w:rsid w:val="000D21D6"/>
    <w:rsid w:val="000D2D79"/>
    <w:rsid w:val="000D37CF"/>
    <w:rsid w:val="000D51F1"/>
    <w:rsid w:val="000D6B16"/>
    <w:rsid w:val="000D7919"/>
    <w:rsid w:val="000D7D8B"/>
    <w:rsid w:val="000E004E"/>
    <w:rsid w:val="000E1697"/>
    <w:rsid w:val="000E256F"/>
    <w:rsid w:val="000E3400"/>
    <w:rsid w:val="000E3417"/>
    <w:rsid w:val="000E4440"/>
    <w:rsid w:val="000E4A00"/>
    <w:rsid w:val="000E4C44"/>
    <w:rsid w:val="000E79FE"/>
    <w:rsid w:val="000F1E6E"/>
    <w:rsid w:val="001002B2"/>
    <w:rsid w:val="00101307"/>
    <w:rsid w:val="001021B2"/>
    <w:rsid w:val="00102E2B"/>
    <w:rsid w:val="00102E7A"/>
    <w:rsid w:val="001039C2"/>
    <w:rsid w:val="001045FE"/>
    <w:rsid w:val="00104D93"/>
    <w:rsid w:val="00107E1C"/>
    <w:rsid w:val="00111195"/>
    <w:rsid w:val="00111B6D"/>
    <w:rsid w:val="00112C1F"/>
    <w:rsid w:val="00116889"/>
    <w:rsid w:val="001178F9"/>
    <w:rsid w:val="0012043D"/>
    <w:rsid w:val="00121A3A"/>
    <w:rsid w:val="00121A5F"/>
    <w:rsid w:val="00121AC0"/>
    <w:rsid w:val="00123436"/>
    <w:rsid w:val="001254C0"/>
    <w:rsid w:val="00127CF7"/>
    <w:rsid w:val="001306C9"/>
    <w:rsid w:val="0013080D"/>
    <w:rsid w:val="00130A23"/>
    <w:rsid w:val="001319C7"/>
    <w:rsid w:val="001324D3"/>
    <w:rsid w:val="001338FC"/>
    <w:rsid w:val="00133D7A"/>
    <w:rsid w:val="00133FD6"/>
    <w:rsid w:val="001347E8"/>
    <w:rsid w:val="0013639D"/>
    <w:rsid w:val="00136BEF"/>
    <w:rsid w:val="00136FA8"/>
    <w:rsid w:val="00137B9F"/>
    <w:rsid w:val="00141D1D"/>
    <w:rsid w:val="00142E36"/>
    <w:rsid w:val="0014302B"/>
    <w:rsid w:val="001439AF"/>
    <w:rsid w:val="00145CFF"/>
    <w:rsid w:val="00145FC4"/>
    <w:rsid w:val="0014798E"/>
    <w:rsid w:val="00147C23"/>
    <w:rsid w:val="001504B0"/>
    <w:rsid w:val="00150F28"/>
    <w:rsid w:val="001543F2"/>
    <w:rsid w:val="00154E2A"/>
    <w:rsid w:val="00160F8A"/>
    <w:rsid w:val="00161AC7"/>
    <w:rsid w:val="00163096"/>
    <w:rsid w:val="00165B2E"/>
    <w:rsid w:val="001702B2"/>
    <w:rsid w:val="00170B29"/>
    <w:rsid w:val="0017103F"/>
    <w:rsid w:val="00172B9D"/>
    <w:rsid w:val="00175342"/>
    <w:rsid w:val="00175A9D"/>
    <w:rsid w:val="001766FF"/>
    <w:rsid w:val="00181C48"/>
    <w:rsid w:val="0018395D"/>
    <w:rsid w:val="00183E7B"/>
    <w:rsid w:val="00184A7B"/>
    <w:rsid w:val="001850B0"/>
    <w:rsid w:val="00185BB8"/>
    <w:rsid w:val="00186DB3"/>
    <w:rsid w:val="0019091F"/>
    <w:rsid w:val="001909C2"/>
    <w:rsid w:val="00191BC2"/>
    <w:rsid w:val="001928CF"/>
    <w:rsid w:val="00193FC1"/>
    <w:rsid w:val="00194189"/>
    <w:rsid w:val="00194453"/>
    <w:rsid w:val="0019510D"/>
    <w:rsid w:val="00197D1A"/>
    <w:rsid w:val="001A1073"/>
    <w:rsid w:val="001A3860"/>
    <w:rsid w:val="001A579D"/>
    <w:rsid w:val="001B063B"/>
    <w:rsid w:val="001B0A29"/>
    <w:rsid w:val="001B3BA2"/>
    <w:rsid w:val="001B4F61"/>
    <w:rsid w:val="001B6257"/>
    <w:rsid w:val="001C0648"/>
    <w:rsid w:val="001C08BB"/>
    <w:rsid w:val="001C0DA1"/>
    <w:rsid w:val="001C1FA1"/>
    <w:rsid w:val="001C28FC"/>
    <w:rsid w:val="001C332A"/>
    <w:rsid w:val="001C3A07"/>
    <w:rsid w:val="001C3B68"/>
    <w:rsid w:val="001C45C3"/>
    <w:rsid w:val="001C6DB1"/>
    <w:rsid w:val="001C7A7B"/>
    <w:rsid w:val="001D00D1"/>
    <w:rsid w:val="001D1247"/>
    <w:rsid w:val="001D1480"/>
    <w:rsid w:val="001D1D1A"/>
    <w:rsid w:val="001D1FE3"/>
    <w:rsid w:val="001D3BCC"/>
    <w:rsid w:val="001D40C2"/>
    <w:rsid w:val="001D4BB6"/>
    <w:rsid w:val="001D6AB4"/>
    <w:rsid w:val="001D6F74"/>
    <w:rsid w:val="001E5242"/>
    <w:rsid w:val="001E6338"/>
    <w:rsid w:val="001F1C55"/>
    <w:rsid w:val="001F3027"/>
    <w:rsid w:val="001F48F8"/>
    <w:rsid w:val="001F4D8A"/>
    <w:rsid w:val="001F65BE"/>
    <w:rsid w:val="0020035A"/>
    <w:rsid w:val="00200CA1"/>
    <w:rsid w:val="00202343"/>
    <w:rsid w:val="0020379A"/>
    <w:rsid w:val="0020410B"/>
    <w:rsid w:val="00205AA2"/>
    <w:rsid w:val="00206C0A"/>
    <w:rsid w:val="0021265E"/>
    <w:rsid w:val="00215962"/>
    <w:rsid w:val="00215EF4"/>
    <w:rsid w:val="00217F77"/>
    <w:rsid w:val="00224A2B"/>
    <w:rsid w:val="0022650B"/>
    <w:rsid w:val="00226571"/>
    <w:rsid w:val="002273E8"/>
    <w:rsid w:val="00231CD3"/>
    <w:rsid w:val="0023310C"/>
    <w:rsid w:val="00234145"/>
    <w:rsid w:val="002348B2"/>
    <w:rsid w:val="00234BFB"/>
    <w:rsid w:val="002356D2"/>
    <w:rsid w:val="0023583A"/>
    <w:rsid w:val="002365F9"/>
    <w:rsid w:val="00240BE2"/>
    <w:rsid w:val="00240EFF"/>
    <w:rsid w:val="002416AB"/>
    <w:rsid w:val="002433B2"/>
    <w:rsid w:val="00245E5A"/>
    <w:rsid w:val="0024772A"/>
    <w:rsid w:val="00252A18"/>
    <w:rsid w:val="00255309"/>
    <w:rsid w:val="00261B40"/>
    <w:rsid w:val="002620AE"/>
    <w:rsid w:val="00266A49"/>
    <w:rsid w:val="00272113"/>
    <w:rsid w:val="002722D8"/>
    <w:rsid w:val="00274568"/>
    <w:rsid w:val="00274EA2"/>
    <w:rsid w:val="00277F2E"/>
    <w:rsid w:val="002842D4"/>
    <w:rsid w:val="00284BAB"/>
    <w:rsid w:val="00287C27"/>
    <w:rsid w:val="0029288A"/>
    <w:rsid w:val="00292C46"/>
    <w:rsid w:val="0029430E"/>
    <w:rsid w:val="002946CD"/>
    <w:rsid w:val="002955A4"/>
    <w:rsid w:val="00295972"/>
    <w:rsid w:val="00296832"/>
    <w:rsid w:val="002A1131"/>
    <w:rsid w:val="002A299E"/>
    <w:rsid w:val="002A2C66"/>
    <w:rsid w:val="002A34BC"/>
    <w:rsid w:val="002A57F5"/>
    <w:rsid w:val="002A6AE2"/>
    <w:rsid w:val="002B34C5"/>
    <w:rsid w:val="002B5766"/>
    <w:rsid w:val="002B67F3"/>
    <w:rsid w:val="002B7506"/>
    <w:rsid w:val="002C12C7"/>
    <w:rsid w:val="002C1BD3"/>
    <w:rsid w:val="002C2166"/>
    <w:rsid w:val="002C284E"/>
    <w:rsid w:val="002C35C4"/>
    <w:rsid w:val="002C661A"/>
    <w:rsid w:val="002C73AB"/>
    <w:rsid w:val="002C7D45"/>
    <w:rsid w:val="002D3E38"/>
    <w:rsid w:val="002D5D08"/>
    <w:rsid w:val="002D6BAC"/>
    <w:rsid w:val="002D7000"/>
    <w:rsid w:val="002D741D"/>
    <w:rsid w:val="002E0D6E"/>
    <w:rsid w:val="002E0F81"/>
    <w:rsid w:val="002E3BAE"/>
    <w:rsid w:val="002E3D78"/>
    <w:rsid w:val="002E62BA"/>
    <w:rsid w:val="002E6D7C"/>
    <w:rsid w:val="002E799B"/>
    <w:rsid w:val="002F23A5"/>
    <w:rsid w:val="002F656B"/>
    <w:rsid w:val="00301FAE"/>
    <w:rsid w:val="00302747"/>
    <w:rsid w:val="00303F04"/>
    <w:rsid w:val="0030636C"/>
    <w:rsid w:val="00306775"/>
    <w:rsid w:val="00310194"/>
    <w:rsid w:val="00310BB3"/>
    <w:rsid w:val="0031207C"/>
    <w:rsid w:val="00312516"/>
    <w:rsid w:val="0031374D"/>
    <w:rsid w:val="00313CF6"/>
    <w:rsid w:val="0031401F"/>
    <w:rsid w:val="00314342"/>
    <w:rsid w:val="00314767"/>
    <w:rsid w:val="00314A77"/>
    <w:rsid w:val="00322DF8"/>
    <w:rsid w:val="00326546"/>
    <w:rsid w:val="00326B14"/>
    <w:rsid w:val="003276A5"/>
    <w:rsid w:val="003278BA"/>
    <w:rsid w:val="00327EF7"/>
    <w:rsid w:val="00327FC3"/>
    <w:rsid w:val="00330944"/>
    <w:rsid w:val="003319FE"/>
    <w:rsid w:val="00333361"/>
    <w:rsid w:val="003337E0"/>
    <w:rsid w:val="00336C00"/>
    <w:rsid w:val="00337246"/>
    <w:rsid w:val="00337C0D"/>
    <w:rsid w:val="00340E36"/>
    <w:rsid w:val="00342060"/>
    <w:rsid w:val="0034242A"/>
    <w:rsid w:val="00343939"/>
    <w:rsid w:val="00343B9E"/>
    <w:rsid w:val="00343E97"/>
    <w:rsid w:val="00344074"/>
    <w:rsid w:val="00344E6C"/>
    <w:rsid w:val="00346852"/>
    <w:rsid w:val="0035050A"/>
    <w:rsid w:val="0035073B"/>
    <w:rsid w:val="00350F43"/>
    <w:rsid w:val="00353A65"/>
    <w:rsid w:val="0035463F"/>
    <w:rsid w:val="003571C0"/>
    <w:rsid w:val="0036020D"/>
    <w:rsid w:val="00360F29"/>
    <w:rsid w:val="00361170"/>
    <w:rsid w:val="0036167A"/>
    <w:rsid w:val="00364113"/>
    <w:rsid w:val="003648B5"/>
    <w:rsid w:val="00365B42"/>
    <w:rsid w:val="003660D0"/>
    <w:rsid w:val="00370053"/>
    <w:rsid w:val="00371591"/>
    <w:rsid w:val="0037362E"/>
    <w:rsid w:val="00373AB0"/>
    <w:rsid w:val="003744EE"/>
    <w:rsid w:val="0037455E"/>
    <w:rsid w:val="00374EAC"/>
    <w:rsid w:val="0038067D"/>
    <w:rsid w:val="003812A7"/>
    <w:rsid w:val="0038516E"/>
    <w:rsid w:val="003853FE"/>
    <w:rsid w:val="00385A73"/>
    <w:rsid w:val="0038722F"/>
    <w:rsid w:val="00392BEE"/>
    <w:rsid w:val="00392CC6"/>
    <w:rsid w:val="003938F0"/>
    <w:rsid w:val="0039466B"/>
    <w:rsid w:val="0039608B"/>
    <w:rsid w:val="00397D8F"/>
    <w:rsid w:val="003A1A03"/>
    <w:rsid w:val="003A1B6A"/>
    <w:rsid w:val="003A1BEA"/>
    <w:rsid w:val="003A2313"/>
    <w:rsid w:val="003A47E4"/>
    <w:rsid w:val="003A52B4"/>
    <w:rsid w:val="003A6611"/>
    <w:rsid w:val="003A696E"/>
    <w:rsid w:val="003A735D"/>
    <w:rsid w:val="003B1257"/>
    <w:rsid w:val="003B4731"/>
    <w:rsid w:val="003B5487"/>
    <w:rsid w:val="003B65C8"/>
    <w:rsid w:val="003C16B8"/>
    <w:rsid w:val="003C199B"/>
    <w:rsid w:val="003C3530"/>
    <w:rsid w:val="003C3E75"/>
    <w:rsid w:val="003C4717"/>
    <w:rsid w:val="003C476C"/>
    <w:rsid w:val="003C51CE"/>
    <w:rsid w:val="003C5E9F"/>
    <w:rsid w:val="003C6EB1"/>
    <w:rsid w:val="003D08E6"/>
    <w:rsid w:val="003D09D6"/>
    <w:rsid w:val="003D0CEE"/>
    <w:rsid w:val="003D3A1A"/>
    <w:rsid w:val="003D5062"/>
    <w:rsid w:val="003D5689"/>
    <w:rsid w:val="003D722E"/>
    <w:rsid w:val="003E4EE0"/>
    <w:rsid w:val="003E5DDA"/>
    <w:rsid w:val="003E63EA"/>
    <w:rsid w:val="003E6C81"/>
    <w:rsid w:val="003E6DFF"/>
    <w:rsid w:val="003F139A"/>
    <w:rsid w:val="003F2BA3"/>
    <w:rsid w:val="003F3C79"/>
    <w:rsid w:val="003F528F"/>
    <w:rsid w:val="003F56AD"/>
    <w:rsid w:val="003F7E1F"/>
    <w:rsid w:val="00401703"/>
    <w:rsid w:val="00404597"/>
    <w:rsid w:val="0040591A"/>
    <w:rsid w:val="00407381"/>
    <w:rsid w:val="004107E4"/>
    <w:rsid w:val="00410A48"/>
    <w:rsid w:val="00410B44"/>
    <w:rsid w:val="00410B5E"/>
    <w:rsid w:val="00412755"/>
    <w:rsid w:val="00412F50"/>
    <w:rsid w:val="004137D2"/>
    <w:rsid w:val="004164A5"/>
    <w:rsid w:val="004218F7"/>
    <w:rsid w:val="004223F9"/>
    <w:rsid w:val="00422605"/>
    <w:rsid w:val="00422CFE"/>
    <w:rsid w:val="00422D2B"/>
    <w:rsid w:val="00422FDD"/>
    <w:rsid w:val="00425D4A"/>
    <w:rsid w:val="00426A0C"/>
    <w:rsid w:val="00426A91"/>
    <w:rsid w:val="00426C0A"/>
    <w:rsid w:val="004302CA"/>
    <w:rsid w:val="004315DD"/>
    <w:rsid w:val="00432DC5"/>
    <w:rsid w:val="00435E9E"/>
    <w:rsid w:val="0043716D"/>
    <w:rsid w:val="004405F2"/>
    <w:rsid w:val="004410F1"/>
    <w:rsid w:val="00444265"/>
    <w:rsid w:val="00444FCF"/>
    <w:rsid w:val="0044683D"/>
    <w:rsid w:val="00451464"/>
    <w:rsid w:val="00453DAD"/>
    <w:rsid w:val="00453FC8"/>
    <w:rsid w:val="00454769"/>
    <w:rsid w:val="004547C3"/>
    <w:rsid w:val="00455B67"/>
    <w:rsid w:val="00457108"/>
    <w:rsid w:val="00457511"/>
    <w:rsid w:val="00462F77"/>
    <w:rsid w:val="0046481E"/>
    <w:rsid w:val="004670E4"/>
    <w:rsid w:val="00467B5C"/>
    <w:rsid w:val="00472BE2"/>
    <w:rsid w:val="00472CA0"/>
    <w:rsid w:val="004732A6"/>
    <w:rsid w:val="00473C08"/>
    <w:rsid w:val="004748CF"/>
    <w:rsid w:val="00477132"/>
    <w:rsid w:val="00477D09"/>
    <w:rsid w:val="00480202"/>
    <w:rsid w:val="00482152"/>
    <w:rsid w:val="0048290B"/>
    <w:rsid w:val="00482AF6"/>
    <w:rsid w:val="0048426D"/>
    <w:rsid w:val="00485FD2"/>
    <w:rsid w:val="00486CC5"/>
    <w:rsid w:val="0048759D"/>
    <w:rsid w:val="00487A56"/>
    <w:rsid w:val="00493352"/>
    <w:rsid w:val="0049383B"/>
    <w:rsid w:val="00494ADA"/>
    <w:rsid w:val="00495ABC"/>
    <w:rsid w:val="00497FC4"/>
    <w:rsid w:val="004A46A4"/>
    <w:rsid w:val="004A4F6F"/>
    <w:rsid w:val="004A6241"/>
    <w:rsid w:val="004A69A0"/>
    <w:rsid w:val="004A6B93"/>
    <w:rsid w:val="004A7757"/>
    <w:rsid w:val="004A7B26"/>
    <w:rsid w:val="004B1515"/>
    <w:rsid w:val="004B15C0"/>
    <w:rsid w:val="004B209E"/>
    <w:rsid w:val="004B66E0"/>
    <w:rsid w:val="004B6D04"/>
    <w:rsid w:val="004C0359"/>
    <w:rsid w:val="004C0B52"/>
    <w:rsid w:val="004C0EB8"/>
    <w:rsid w:val="004C1131"/>
    <w:rsid w:val="004C17CE"/>
    <w:rsid w:val="004C3141"/>
    <w:rsid w:val="004C4C34"/>
    <w:rsid w:val="004C4FD6"/>
    <w:rsid w:val="004C5255"/>
    <w:rsid w:val="004D0AD1"/>
    <w:rsid w:val="004D2963"/>
    <w:rsid w:val="004D33F5"/>
    <w:rsid w:val="004D3534"/>
    <w:rsid w:val="004D399F"/>
    <w:rsid w:val="004D408D"/>
    <w:rsid w:val="004D5FB7"/>
    <w:rsid w:val="004E22F4"/>
    <w:rsid w:val="004E4622"/>
    <w:rsid w:val="004E462A"/>
    <w:rsid w:val="004E5A06"/>
    <w:rsid w:val="004E6887"/>
    <w:rsid w:val="004E773F"/>
    <w:rsid w:val="004F2DE8"/>
    <w:rsid w:val="004F3DC9"/>
    <w:rsid w:val="004F4728"/>
    <w:rsid w:val="004F766B"/>
    <w:rsid w:val="005009A2"/>
    <w:rsid w:val="00500F1A"/>
    <w:rsid w:val="00502517"/>
    <w:rsid w:val="0050336D"/>
    <w:rsid w:val="00503825"/>
    <w:rsid w:val="005038FF"/>
    <w:rsid w:val="005049B7"/>
    <w:rsid w:val="00504A01"/>
    <w:rsid w:val="00507E7F"/>
    <w:rsid w:val="0051267C"/>
    <w:rsid w:val="00512D15"/>
    <w:rsid w:val="005153D5"/>
    <w:rsid w:val="005155D0"/>
    <w:rsid w:val="00515953"/>
    <w:rsid w:val="00516532"/>
    <w:rsid w:val="0052127B"/>
    <w:rsid w:val="00523878"/>
    <w:rsid w:val="00524495"/>
    <w:rsid w:val="00525898"/>
    <w:rsid w:val="00527613"/>
    <w:rsid w:val="00527C61"/>
    <w:rsid w:val="00532BC1"/>
    <w:rsid w:val="00532D50"/>
    <w:rsid w:val="005332C7"/>
    <w:rsid w:val="00533915"/>
    <w:rsid w:val="00534738"/>
    <w:rsid w:val="00534FFD"/>
    <w:rsid w:val="00535193"/>
    <w:rsid w:val="00535B5C"/>
    <w:rsid w:val="00545E9F"/>
    <w:rsid w:val="0054639B"/>
    <w:rsid w:val="005506C3"/>
    <w:rsid w:val="00552C87"/>
    <w:rsid w:val="00553155"/>
    <w:rsid w:val="00553775"/>
    <w:rsid w:val="00553D7A"/>
    <w:rsid w:val="005547B8"/>
    <w:rsid w:val="005556E6"/>
    <w:rsid w:val="005559E8"/>
    <w:rsid w:val="00560A58"/>
    <w:rsid w:val="00561B7D"/>
    <w:rsid w:val="00562332"/>
    <w:rsid w:val="0056286E"/>
    <w:rsid w:val="0056307A"/>
    <w:rsid w:val="0056362C"/>
    <w:rsid w:val="00563A7C"/>
    <w:rsid w:val="005644F5"/>
    <w:rsid w:val="005659D7"/>
    <w:rsid w:val="00565A8E"/>
    <w:rsid w:val="00567ACE"/>
    <w:rsid w:val="00567B06"/>
    <w:rsid w:val="005708EA"/>
    <w:rsid w:val="00571AB2"/>
    <w:rsid w:val="00572DAD"/>
    <w:rsid w:val="00573F8C"/>
    <w:rsid w:val="005776C0"/>
    <w:rsid w:val="00580A35"/>
    <w:rsid w:val="00581833"/>
    <w:rsid w:val="00581CEE"/>
    <w:rsid w:val="00581F88"/>
    <w:rsid w:val="00582F63"/>
    <w:rsid w:val="005846C0"/>
    <w:rsid w:val="00584BFD"/>
    <w:rsid w:val="00587852"/>
    <w:rsid w:val="00587AE0"/>
    <w:rsid w:val="0059134C"/>
    <w:rsid w:val="00592388"/>
    <w:rsid w:val="0059498F"/>
    <w:rsid w:val="005955ED"/>
    <w:rsid w:val="00596768"/>
    <w:rsid w:val="00596D26"/>
    <w:rsid w:val="00596D59"/>
    <w:rsid w:val="005A2EF7"/>
    <w:rsid w:val="005A3BDF"/>
    <w:rsid w:val="005A46FA"/>
    <w:rsid w:val="005A4886"/>
    <w:rsid w:val="005A5C24"/>
    <w:rsid w:val="005B007D"/>
    <w:rsid w:val="005B1BF7"/>
    <w:rsid w:val="005B1CB4"/>
    <w:rsid w:val="005B1D27"/>
    <w:rsid w:val="005B3157"/>
    <w:rsid w:val="005B45D4"/>
    <w:rsid w:val="005B5280"/>
    <w:rsid w:val="005B61A7"/>
    <w:rsid w:val="005B6666"/>
    <w:rsid w:val="005C06B4"/>
    <w:rsid w:val="005D0593"/>
    <w:rsid w:val="005D1DC5"/>
    <w:rsid w:val="005D4223"/>
    <w:rsid w:val="005D6BDB"/>
    <w:rsid w:val="005E08F3"/>
    <w:rsid w:val="005E090D"/>
    <w:rsid w:val="005E0B5C"/>
    <w:rsid w:val="005E25E4"/>
    <w:rsid w:val="005E2ECD"/>
    <w:rsid w:val="005E3BFA"/>
    <w:rsid w:val="005E4799"/>
    <w:rsid w:val="005E4FAD"/>
    <w:rsid w:val="005E5E11"/>
    <w:rsid w:val="005E6AB8"/>
    <w:rsid w:val="005F004C"/>
    <w:rsid w:val="005F077A"/>
    <w:rsid w:val="005F3087"/>
    <w:rsid w:val="005F390F"/>
    <w:rsid w:val="005F39A1"/>
    <w:rsid w:val="005F4296"/>
    <w:rsid w:val="005F4761"/>
    <w:rsid w:val="005F491B"/>
    <w:rsid w:val="005F6D96"/>
    <w:rsid w:val="005F734F"/>
    <w:rsid w:val="005F7842"/>
    <w:rsid w:val="00600CD8"/>
    <w:rsid w:val="00600F70"/>
    <w:rsid w:val="00602892"/>
    <w:rsid w:val="00604804"/>
    <w:rsid w:val="00606AEF"/>
    <w:rsid w:val="00610268"/>
    <w:rsid w:val="0061036A"/>
    <w:rsid w:val="006118F1"/>
    <w:rsid w:val="00611B6E"/>
    <w:rsid w:val="006124BF"/>
    <w:rsid w:val="00612FE8"/>
    <w:rsid w:val="0061353E"/>
    <w:rsid w:val="00613E5C"/>
    <w:rsid w:val="00614AC7"/>
    <w:rsid w:val="0061709E"/>
    <w:rsid w:val="00621518"/>
    <w:rsid w:val="00621653"/>
    <w:rsid w:val="006263D3"/>
    <w:rsid w:val="00630A55"/>
    <w:rsid w:val="006317E5"/>
    <w:rsid w:val="006324EC"/>
    <w:rsid w:val="00632991"/>
    <w:rsid w:val="0063489C"/>
    <w:rsid w:val="00637076"/>
    <w:rsid w:val="006407AB"/>
    <w:rsid w:val="0064095C"/>
    <w:rsid w:val="00640FF9"/>
    <w:rsid w:val="0064111D"/>
    <w:rsid w:val="00641190"/>
    <w:rsid w:val="00641B16"/>
    <w:rsid w:val="00641E09"/>
    <w:rsid w:val="00642978"/>
    <w:rsid w:val="00642F09"/>
    <w:rsid w:val="00642FBC"/>
    <w:rsid w:val="006430ED"/>
    <w:rsid w:val="00643B83"/>
    <w:rsid w:val="006443CC"/>
    <w:rsid w:val="00646AC3"/>
    <w:rsid w:val="00647438"/>
    <w:rsid w:val="006510B3"/>
    <w:rsid w:val="00651133"/>
    <w:rsid w:val="00651A52"/>
    <w:rsid w:val="00652F1C"/>
    <w:rsid w:val="00653C32"/>
    <w:rsid w:val="00654E29"/>
    <w:rsid w:val="00655399"/>
    <w:rsid w:val="00656C54"/>
    <w:rsid w:val="00656F08"/>
    <w:rsid w:val="006612DE"/>
    <w:rsid w:val="00662020"/>
    <w:rsid w:val="00666690"/>
    <w:rsid w:val="00666B02"/>
    <w:rsid w:val="00671238"/>
    <w:rsid w:val="006726C7"/>
    <w:rsid w:val="00674BAE"/>
    <w:rsid w:val="0067648E"/>
    <w:rsid w:val="00676A64"/>
    <w:rsid w:val="006811FD"/>
    <w:rsid w:val="00681363"/>
    <w:rsid w:val="00681C6F"/>
    <w:rsid w:val="00683F0B"/>
    <w:rsid w:val="00686722"/>
    <w:rsid w:val="00686F16"/>
    <w:rsid w:val="006874BF"/>
    <w:rsid w:val="00690C57"/>
    <w:rsid w:val="00692ECF"/>
    <w:rsid w:val="00693718"/>
    <w:rsid w:val="0069647B"/>
    <w:rsid w:val="006971F3"/>
    <w:rsid w:val="00697616"/>
    <w:rsid w:val="006A1580"/>
    <w:rsid w:val="006A1736"/>
    <w:rsid w:val="006A1ADD"/>
    <w:rsid w:val="006A5FC7"/>
    <w:rsid w:val="006B0F54"/>
    <w:rsid w:val="006B19C2"/>
    <w:rsid w:val="006B19E8"/>
    <w:rsid w:val="006B2209"/>
    <w:rsid w:val="006B3660"/>
    <w:rsid w:val="006B66A1"/>
    <w:rsid w:val="006B6E1A"/>
    <w:rsid w:val="006B7910"/>
    <w:rsid w:val="006C0EA8"/>
    <w:rsid w:val="006C21B5"/>
    <w:rsid w:val="006C2AA8"/>
    <w:rsid w:val="006C4875"/>
    <w:rsid w:val="006C5773"/>
    <w:rsid w:val="006C66F5"/>
    <w:rsid w:val="006C7547"/>
    <w:rsid w:val="006D0B22"/>
    <w:rsid w:val="006D1D45"/>
    <w:rsid w:val="006D28FC"/>
    <w:rsid w:val="006D526E"/>
    <w:rsid w:val="006D5524"/>
    <w:rsid w:val="006E0E57"/>
    <w:rsid w:val="006E266F"/>
    <w:rsid w:val="006E29C2"/>
    <w:rsid w:val="006E4073"/>
    <w:rsid w:val="006E6549"/>
    <w:rsid w:val="006E7DF7"/>
    <w:rsid w:val="006E7FE3"/>
    <w:rsid w:val="006F098B"/>
    <w:rsid w:val="006F0B12"/>
    <w:rsid w:val="006F0EF6"/>
    <w:rsid w:val="006F6410"/>
    <w:rsid w:val="006F7F54"/>
    <w:rsid w:val="00700BA0"/>
    <w:rsid w:val="00700CBE"/>
    <w:rsid w:val="007021F5"/>
    <w:rsid w:val="007034D5"/>
    <w:rsid w:val="007041AB"/>
    <w:rsid w:val="00704308"/>
    <w:rsid w:val="0070430B"/>
    <w:rsid w:val="007049DA"/>
    <w:rsid w:val="00705122"/>
    <w:rsid w:val="00705983"/>
    <w:rsid w:val="0071022C"/>
    <w:rsid w:val="00712ED5"/>
    <w:rsid w:val="00713C16"/>
    <w:rsid w:val="0071406A"/>
    <w:rsid w:val="007152AE"/>
    <w:rsid w:val="00717A1A"/>
    <w:rsid w:val="007224D9"/>
    <w:rsid w:val="007245E1"/>
    <w:rsid w:val="00724827"/>
    <w:rsid w:val="007272AE"/>
    <w:rsid w:val="0072767A"/>
    <w:rsid w:val="007307AE"/>
    <w:rsid w:val="00731AD4"/>
    <w:rsid w:val="00731BE8"/>
    <w:rsid w:val="00734257"/>
    <w:rsid w:val="00735975"/>
    <w:rsid w:val="00736117"/>
    <w:rsid w:val="00736391"/>
    <w:rsid w:val="00741F68"/>
    <w:rsid w:val="00741FD7"/>
    <w:rsid w:val="007433FC"/>
    <w:rsid w:val="00745285"/>
    <w:rsid w:val="00746842"/>
    <w:rsid w:val="00746BF6"/>
    <w:rsid w:val="00747133"/>
    <w:rsid w:val="00747CFB"/>
    <w:rsid w:val="00752F04"/>
    <w:rsid w:val="00753D6C"/>
    <w:rsid w:val="0075468E"/>
    <w:rsid w:val="00755288"/>
    <w:rsid w:val="0075730D"/>
    <w:rsid w:val="00761E9B"/>
    <w:rsid w:val="00762D0F"/>
    <w:rsid w:val="00763C04"/>
    <w:rsid w:val="00764DDE"/>
    <w:rsid w:val="0076649D"/>
    <w:rsid w:val="007669C9"/>
    <w:rsid w:val="00767570"/>
    <w:rsid w:val="00767B94"/>
    <w:rsid w:val="00772B7B"/>
    <w:rsid w:val="00774220"/>
    <w:rsid w:val="00775A07"/>
    <w:rsid w:val="0077626D"/>
    <w:rsid w:val="0077723C"/>
    <w:rsid w:val="007779B7"/>
    <w:rsid w:val="00782246"/>
    <w:rsid w:val="007864A5"/>
    <w:rsid w:val="00786D39"/>
    <w:rsid w:val="00787C13"/>
    <w:rsid w:val="00790D48"/>
    <w:rsid w:val="00790F7F"/>
    <w:rsid w:val="007910DC"/>
    <w:rsid w:val="00791604"/>
    <w:rsid w:val="007945C1"/>
    <w:rsid w:val="00795D84"/>
    <w:rsid w:val="00796B54"/>
    <w:rsid w:val="007975D5"/>
    <w:rsid w:val="007A1A0D"/>
    <w:rsid w:val="007A1E78"/>
    <w:rsid w:val="007A2B66"/>
    <w:rsid w:val="007A33F1"/>
    <w:rsid w:val="007A401F"/>
    <w:rsid w:val="007A497A"/>
    <w:rsid w:val="007A5BF5"/>
    <w:rsid w:val="007A71E0"/>
    <w:rsid w:val="007B0014"/>
    <w:rsid w:val="007B2049"/>
    <w:rsid w:val="007C0774"/>
    <w:rsid w:val="007C29E9"/>
    <w:rsid w:val="007C3528"/>
    <w:rsid w:val="007C4100"/>
    <w:rsid w:val="007C6860"/>
    <w:rsid w:val="007C6D91"/>
    <w:rsid w:val="007C7430"/>
    <w:rsid w:val="007D3427"/>
    <w:rsid w:val="007D36FD"/>
    <w:rsid w:val="007D3975"/>
    <w:rsid w:val="007D3E25"/>
    <w:rsid w:val="007D4166"/>
    <w:rsid w:val="007D6489"/>
    <w:rsid w:val="007D7588"/>
    <w:rsid w:val="007E0150"/>
    <w:rsid w:val="007E01B2"/>
    <w:rsid w:val="007E0544"/>
    <w:rsid w:val="007E065F"/>
    <w:rsid w:val="007E07D0"/>
    <w:rsid w:val="007E0AC4"/>
    <w:rsid w:val="007E0C00"/>
    <w:rsid w:val="007E59E1"/>
    <w:rsid w:val="007E5BC7"/>
    <w:rsid w:val="007E60CA"/>
    <w:rsid w:val="007F12E5"/>
    <w:rsid w:val="007F1AC2"/>
    <w:rsid w:val="007F46E3"/>
    <w:rsid w:val="007F4C6F"/>
    <w:rsid w:val="007F5EB5"/>
    <w:rsid w:val="007F6818"/>
    <w:rsid w:val="00800174"/>
    <w:rsid w:val="00800B52"/>
    <w:rsid w:val="00800BF4"/>
    <w:rsid w:val="0080220B"/>
    <w:rsid w:val="008040C9"/>
    <w:rsid w:val="00804CFB"/>
    <w:rsid w:val="00807D61"/>
    <w:rsid w:val="00807DFE"/>
    <w:rsid w:val="0081091D"/>
    <w:rsid w:val="00810E8F"/>
    <w:rsid w:val="00815ED2"/>
    <w:rsid w:val="00816682"/>
    <w:rsid w:val="00816952"/>
    <w:rsid w:val="008170E1"/>
    <w:rsid w:val="00817437"/>
    <w:rsid w:val="008201E5"/>
    <w:rsid w:val="008235EF"/>
    <w:rsid w:val="0082414F"/>
    <w:rsid w:val="00824F8E"/>
    <w:rsid w:val="00826386"/>
    <w:rsid w:val="008268A0"/>
    <w:rsid w:val="008312C3"/>
    <w:rsid w:val="00831CA1"/>
    <w:rsid w:val="00833E5C"/>
    <w:rsid w:val="00835DEE"/>
    <w:rsid w:val="0083626E"/>
    <w:rsid w:val="00836EAB"/>
    <w:rsid w:val="008378C6"/>
    <w:rsid w:val="00837C39"/>
    <w:rsid w:val="00838A47"/>
    <w:rsid w:val="0084025E"/>
    <w:rsid w:val="00840356"/>
    <w:rsid w:val="008432F3"/>
    <w:rsid w:val="00846194"/>
    <w:rsid w:val="00846723"/>
    <w:rsid w:val="00846BDB"/>
    <w:rsid w:val="00846DB2"/>
    <w:rsid w:val="008524FB"/>
    <w:rsid w:val="008572FB"/>
    <w:rsid w:val="008573F7"/>
    <w:rsid w:val="00857E65"/>
    <w:rsid w:val="008603B0"/>
    <w:rsid w:val="00861D0A"/>
    <w:rsid w:val="008631B5"/>
    <w:rsid w:val="008647AD"/>
    <w:rsid w:val="0086794B"/>
    <w:rsid w:val="00867F3E"/>
    <w:rsid w:val="00871A13"/>
    <w:rsid w:val="00871B86"/>
    <w:rsid w:val="008723AB"/>
    <w:rsid w:val="0087300B"/>
    <w:rsid w:val="0087497D"/>
    <w:rsid w:val="00876897"/>
    <w:rsid w:val="008803CE"/>
    <w:rsid w:val="00881A1B"/>
    <w:rsid w:val="00881A1F"/>
    <w:rsid w:val="00882406"/>
    <w:rsid w:val="00884E53"/>
    <w:rsid w:val="0088532F"/>
    <w:rsid w:val="00885B55"/>
    <w:rsid w:val="00886094"/>
    <w:rsid w:val="00890946"/>
    <w:rsid w:val="00891128"/>
    <w:rsid w:val="00892436"/>
    <w:rsid w:val="00892E7B"/>
    <w:rsid w:val="00894A71"/>
    <w:rsid w:val="00896145"/>
    <w:rsid w:val="0089616A"/>
    <w:rsid w:val="00896F02"/>
    <w:rsid w:val="00896F64"/>
    <w:rsid w:val="008973E7"/>
    <w:rsid w:val="0089772A"/>
    <w:rsid w:val="008A064D"/>
    <w:rsid w:val="008A163B"/>
    <w:rsid w:val="008A2876"/>
    <w:rsid w:val="008A328E"/>
    <w:rsid w:val="008A393B"/>
    <w:rsid w:val="008A5518"/>
    <w:rsid w:val="008A63B3"/>
    <w:rsid w:val="008A697E"/>
    <w:rsid w:val="008B04CE"/>
    <w:rsid w:val="008B09F6"/>
    <w:rsid w:val="008B23B3"/>
    <w:rsid w:val="008B2EAB"/>
    <w:rsid w:val="008B57DD"/>
    <w:rsid w:val="008B5D89"/>
    <w:rsid w:val="008B6FE2"/>
    <w:rsid w:val="008B75AE"/>
    <w:rsid w:val="008B7B4B"/>
    <w:rsid w:val="008C10B9"/>
    <w:rsid w:val="008C28B3"/>
    <w:rsid w:val="008C2B14"/>
    <w:rsid w:val="008C2E67"/>
    <w:rsid w:val="008C2EB4"/>
    <w:rsid w:val="008C3F02"/>
    <w:rsid w:val="008C46EC"/>
    <w:rsid w:val="008C5412"/>
    <w:rsid w:val="008C6A3C"/>
    <w:rsid w:val="008C7F5B"/>
    <w:rsid w:val="008D21BD"/>
    <w:rsid w:val="008D2CBF"/>
    <w:rsid w:val="008D71C9"/>
    <w:rsid w:val="008D7543"/>
    <w:rsid w:val="008E4148"/>
    <w:rsid w:val="008E4B61"/>
    <w:rsid w:val="008E5685"/>
    <w:rsid w:val="008F08B7"/>
    <w:rsid w:val="008F36F1"/>
    <w:rsid w:val="008F3BEB"/>
    <w:rsid w:val="008F52C4"/>
    <w:rsid w:val="008F5EED"/>
    <w:rsid w:val="008F695E"/>
    <w:rsid w:val="008F7122"/>
    <w:rsid w:val="008F7DF1"/>
    <w:rsid w:val="0090108C"/>
    <w:rsid w:val="00901586"/>
    <w:rsid w:val="00901D48"/>
    <w:rsid w:val="009021EB"/>
    <w:rsid w:val="00902C8B"/>
    <w:rsid w:val="00903AB0"/>
    <w:rsid w:val="00904838"/>
    <w:rsid w:val="0091209E"/>
    <w:rsid w:val="009126FA"/>
    <w:rsid w:val="00913110"/>
    <w:rsid w:val="00913A7F"/>
    <w:rsid w:val="0091578A"/>
    <w:rsid w:val="0091578C"/>
    <w:rsid w:val="00915EF7"/>
    <w:rsid w:val="0091656D"/>
    <w:rsid w:val="0091746B"/>
    <w:rsid w:val="009231B8"/>
    <w:rsid w:val="00924F67"/>
    <w:rsid w:val="00925DDE"/>
    <w:rsid w:val="009268B5"/>
    <w:rsid w:val="009269FB"/>
    <w:rsid w:val="00926D67"/>
    <w:rsid w:val="00927641"/>
    <w:rsid w:val="00933E54"/>
    <w:rsid w:val="0093487B"/>
    <w:rsid w:val="00934D86"/>
    <w:rsid w:val="009351A3"/>
    <w:rsid w:val="0093527D"/>
    <w:rsid w:val="00935655"/>
    <w:rsid w:val="00937040"/>
    <w:rsid w:val="009379C9"/>
    <w:rsid w:val="00937B38"/>
    <w:rsid w:val="00937D46"/>
    <w:rsid w:val="009408F8"/>
    <w:rsid w:val="009412C8"/>
    <w:rsid w:val="009438CB"/>
    <w:rsid w:val="00946CC6"/>
    <w:rsid w:val="00947459"/>
    <w:rsid w:val="00947916"/>
    <w:rsid w:val="00947F84"/>
    <w:rsid w:val="00950002"/>
    <w:rsid w:val="00952038"/>
    <w:rsid w:val="00952248"/>
    <w:rsid w:val="00952263"/>
    <w:rsid w:val="009561F1"/>
    <w:rsid w:val="009570C7"/>
    <w:rsid w:val="00957EF8"/>
    <w:rsid w:val="00957F56"/>
    <w:rsid w:val="009609B8"/>
    <w:rsid w:val="0096152F"/>
    <w:rsid w:val="009660C0"/>
    <w:rsid w:val="00966260"/>
    <w:rsid w:val="009664B7"/>
    <w:rsid w:val="00966A93"/>
    <w:rsid w:val="00970449"/>
    <w:rsid w:val="009711F7"/>
    <w:rsid w:val="009719BA"/>
    <w:rsid w:val="00972F1B"/>
    <w:rsid w:val="0097540A"/>
    <w:rsid w:val="009774E8"/>
    <w:rsid w:val="00980D52"/>
    <w:rsid w:val="00980E7D"/>
    <w:rsid w:val="00982313"/>
    <w:rsid w:val="0098397C"/>
    <w:rsid w:val="009854D6"/>
    <w:rsid w:val="00986120"/>
    <w:rsid w:val="00986A81"/>
    <w:rsid w:val="00986DC4"/>
    <w:rsid w:val="009946D1"/>
    <w:rsid w:val="00994736"/>
    <w:rsid w:val="00994AE3"/>
    <w:rsid w:val="0099529B"/>
    <w:rsid w:val="00995D63"/>
    <w:rsid w:val="0099653C"/>
    <w:rsid w:val="00996AF5"/>
    <w:rsid w:val="00997227"/>
    <w:rsid w:val="009A027D"/>
    <w:rsid w:val="009A058D"/>
    <w:rsid w:val="009A119D"/>
    <w:rsid w:val="009A18C5"/>
    <w:rsid w:val="009A274B"/>
    <w:rsid w:val="009A2E4D"/>
    <w:rsid w:val="009A35C5"/>
    <w:rsid w:val="009A4357"/>
    <w:rsid w:val="009A4BC7"/>
    <w:rsid w:val="009A64B6"/>
    <w:rsid w:val="009A6D28"/>
    <w:rsid w:val="009B00F7"/>
    <w:rsid w:val="009B0596"/>
    <w:rsid w:val="009B070E"/>
    <w:rsid w:val="009B0809"/>
    <w:rsid w:val="009B1CA3"/>
    <w:rsid w:val="009B1E31"/>
    <w:rsid w:val="009B30CB"/>
    <w:rsid w:val="009B3D0D"/>
    <w:rsid w:val="009B406A"/>
    <w:rsid w:val="009B446E"/>
    <w:rsid w:val="009B471C"/>
    <w:rsid w:val="009B4997"/>
    <w:rsid w:val="009B7668"/>
    <w:rsid w:val="009B7723"/>
    <w:rsid w:val="009C02A7"/>
    <w:rsid w:val="009C1CB7"/>
    <w:rsid w:val="009C4305"/>
    <w:rsid w:val="009C50D7"/>
    <w:rsid w:val="009C7E5C"/>
    <w:rsid w:val="009D022D"/>
    <w:rsid w:val="009D0DA3"/>
    <w:rsid w:val="009D47DD"/>
    <w:rsid w:val="009D6FD2"/>
    <w:rsid w:val="009D7028"/>
    <w:rsid w:val="009D7ACA"/>
    <w:rsid w:val="009D7ECE"/>
    <w:rsid w:val="009E0153"/>
    <w:rsid w:val="009E0E8C"/>
    <w:rsid w:val="009E17C0"/>
    <w:rsid w:val="009E2E72"/>
    <w:rsid w:val="009E4284"/>
    <w:rsid w:val="009E51C0"/>
    <w:rsid w:val="009E52D6"/>
    <w:rsid w:val="009E556B"/>
    <w:rsid w:val="009E76FA"/>
    <w:rsid w:val="009F15DC"/>
    <w:rsid w:val="009F20A4"/>
    <w:rsid w:val="009F4B1C"/>
    <w:rsid w:val="009F4DE4"/>
    <w:rsid w:val="00A0156C"/>
    <w:rsid w:val="00A030B6"/>
    <w:rsid w:val="00A058D9"/>
    <w:rsid w:val="00A076A3"/>
    <w:rsid w:val="00A12775"/>
    <w:rsid w:val="00A1526E"/>
    <w:rsid w:val="00A15779"/>
    <w:rsid w:val="00A206EA"/>
    <w:rsid w:val="00A21922"/>
    <w:rsid w:val="00A22DCA"/>
    <w:rsid w:val="00A22F74"/>
    <w:rsid w:val="00A23619"/>
    <w:rsid w:val="00A24D60"/>
    <w:rsid w:val="00A24E28"/>
    <w:rsid w:val="00A26A3C"/>
    <w:rsid w:val="00A27AC3"/>
    <w:rsid w:val="00A27AEF"/>
    <w:rsid w:val="00A27C83"/>
    <w:rsid w:val="00A31C34"/>
    <w:rsid w:val="00A341F5"/>
    <w:rsid w:val="00A34330"/>
    <w:rsid w:val="00A34662"/>
    <w:rsid w:val="00A3570A"/>
    <w:rsid w:val="00A376DB"/>
    <w:rsid w:val="00A41731"/>
    <w:rsid w:val="00A4431F"/>
    <w:rsid w:val="00A4653A"/>
    <w:rsid w:val="00A4741B"/>
    <w:rsid w:val="00A475E6"/>
    <w:rsid w:val="00A47A43"/>
    <w:rsid w:val="00A51A55"/>
    <w:rsid w:val="00A51D95"/>
    <w:rsid w:val="00A52597"/>
    <w:rsid w:val="00A55660"/>
    <w:rsid w:val="00A557FD"/>
    <w:rsid w:val="00A56404"/>
    <w:rsid w:val="00A5686B"/>
    <w:rsid w:val="00A61283"/>
    <w:rsid w:val="00A700B9"/>
    <w:rsid w:val="00A70FF4"/>
    <w:rsid w:val="00A720C1"/>
    <w:rsid w:val="00A7294C"/>
    <w:rsid w:val="00A72BD5"/>
    <w:rsid w:val="00A7337E"/>
    <w:rsid w:val="00A74589"/>
    <w:rsid w:val="00A76848"/>
    <w:rsid w:val="00A76EC5"/>
    <w:rsid w:val="00A77F0D"/>
    <w:rsid w:val="00A809D0"/>
    <w:rsid w:val="00A83CD7"/>
    <w:rsid w:val="00A847AD"/>
    <w:rsid w:val="00A87B78"/>
    <w:rsid w:val="00A92315"/>
    <w:rsid w:val="00A92A1A"/>
    <w:rsid w:val="00A9388B"/>
    <w:rsid w:val="00A9684F"/>
    <w:rsid w:val="00A97447"/>
    <w:rsid w:val="00A97902"/>
    <w:rsid w:val="00A97C9E"/>
    <w:rsid w:val="00A97E9C"/>
    <w:rsid w:val="00AA0584"/>
    <w:rsid w:val="00AA1B2B"/>
    <w:rsid w:val="00AA6039"/>
    <w:rsid w:val="00AA64C5"/>
    <w:rsid w:val="00AB3D23"/>
    <w:rsid w:val="00AB47DE"/>
    <w:rsid w:val="00AB64E6"/>
    <w:rsid w:val="00AB680D"/>
    <w:rsid w:val="00AB7798"/>
    <w:rsid w:val="00AB7E35"/>
    <w:rsid w:val="00AC0920"/>
    <w:rsid w:val="00AC0E94"/>
    <w:rsid w:val="00AC15E9"/>
    <w:rsid w:val="00AC1DE0"/>
    <w:rsid w:val="00AC2D6E"/>
    <w:rsid w:val="00AC3DD5"/>
    <w:rsid w:val="00AC3EE6"/>
    <w:rsid w:val="00AC5503"/>
    <w:rsid w:val="00AC6824"/>
    <w:rsid w:val="00AC7837"/>
    <w:rsid w:val="00AD0215"/>
    <w:rsid w:val="00AD1DF0"/>
    <w:rsid w:val="00AD2E7A"/>
    <w:rsid w:val="00AD3491"/>
    <w:rsid w:val="00AD5EE8"/>
    <w:rsid w:val="00AD7774"/>
    <w:rsid w:val="00AD7894"/>
    <w:rsid w:val="00AE1D8B"/>
    <w:rsid w:val="00AE2B08"/>
    <w:rsid w:val="00AE3063"/>
    <w:rsid w:val="00AE383B"/>
    <w:rsid w:val="00AE48B8"/>
    <w:rsid w:val="00AE4D58"/>
    <w:rsid w:val="00AE6D29"/>
    <w:rsid w:val="00AE747F"/>
    <w:rsid w:val="00AE7F48"/>
    <w:rsid w:val="00AF2555"/>
    <w:rsid w:val="00AF2C82"/>
    <w:rsid w:val="00AF2E2F"/>
    <w:rsid w:val="00AF3740"/>
    <w:rsid w:val="00AF7B8B"/>
    <w:rsid w:val="00AF7E0B"/>
    <w:rsid w:val="00B0021D"/>
    <w:rsid w:val="00B02087"/>
    <w:rsid w:val="00B0228A"/>
    <w:rsid w:val="00B03028"/>
    <w:rsid w:val="00B0347C"/>
    <w:rsid w:val="00B05E04"/>
    <w:rsid w:val="00B06E39"/>
    <w:rsid w:val="00B103F4"/>
    <w:rsid w:val="00B10920"/>
    <w:rsid w:val="00B10DDB"/>
    <w:rsid w:val="00B1134A"/>
    <w:rsid w:val="00B1145A"/>
    <w:rsid w:val="00B1509F"/>
    <w:rsid w:val="00B15AC1"/>
    <w:rsid w:val="00B16701"/>
    <w:rsid w:val="00B20E8F"/>
    <w:rsid w:val="00B22D75"/>
    <w:rsid w:val="00B249C2"/>
    <w:rsid w:val="00B252E7"/>
    <w:rsid w:val="00B255B5"/>
    <w:rsid w:val="00B26301"/>
    <w:rsid w:val="00B26E24"/>
    <w:rsid w:val="00B26E97"/>
    <w:rsid w:val="00B27398"/>
    <w:rsid w:val="00B27429"/>
    <w:rsid w:val="00B30156"/>
    <w:rsid w:val="00B30736"/>
    <w:rsid w:val="00B3222D"/>
    <w:rsid w:val="00B340D3"/>
    <w:rsid w:val="00B37186"/>
    <w:rsid w:val="00B37229"/>
    <w:rsid w:val="00B40025"/>
    <w:rsid w:val="00B402A0"/>
    <w:rsid w:val="00B40FBB"/>
    <w:rsid w:val="00B40FEB"/>
    <w:rsid w:val="00B4173F"/>
    <w:rsid w:val="00B41A31"/>
    <w:rsid w:val="00B4293F"/>
    <w:rsid w:val="00B43EFA"/>
    <w:rsid w:val="00B44D9A"/>
    <w:rsid w:val="00B454BB"/>
    <w:rsid w:val="00B46DB8"/>
    <w:rsid w:val="00B473F6"/>
    <w:rsid w:val="00B47579"/>
    <w:rsid w:val="00B478FE"/>
    <w:rsid w:val="00B5070D"/>
    <w:rsid w:val="00B5335A"/>
    <w:rsid w:val="00B538E8"/>
    <w:rsid w:val="00B53D47"/>
    <w:rsid w:val="00B53EDA"/>
    <w:rsid w:val="00B55678"/>
    <w:rsid w:val="00B60102"/>
    <w:rsid w:val="00B614BB"/>
    <w:rsid w:val="00B6263B"/>
    <w:rsid w:val="00B645BA"/>
    <w:rsid w:val="00B656DC"/>
    <w:rsid w:val="00B65907"/>
    <w:rsid w:val="00B7009E"/>
    <w:rsid w:val="00B7097E"/>
    <w:rsid w:val="00B70CB3"/>
    <w:rsid w:val="00B724D3"/>
    <w:rsid w:val="00B74A5B"/>
    <w:rsid w:val="00B754CA"/>
    <w:rsid w:val="00B75978"/>
    <w:rsid w:val="00B75F7F"/>
    <w:rsid w:val="00B804FB"/>
    <w:rsid w:val="00B822D1"/>
    <w:rsid w:val="00B855D5"/>
    <w:rsid w:val="00B859FB"/>
    <w:rsid w:val="00B879B4"/>
    <w:rsid w:val="00B91C16"/>
    <w:rsid w:val="00B948E0"/>
    <w:rsid w:val="00B94F0A"/>
    <w:rsid w:val="00B95A94"/>
    <w:rsid w:val="00B95F69"/>
    <w:rsid w:val="00B9644C"/>
    <w:rsid w:val="00B96FEE"/>
    <w:rsid w:val="00B9726D"/>
    <w:rsid w:val="00B974D6"/>
    <w:rsid w:val="00BA0250"/>
    <w:rsid w:val="00BA07C4"/>
    <w:rsid w:val="00BA50FF"/>
    <w:rsid w:val="00BA7ED2"/>
    <w:rsid w:val="00BB2FA1"/>
    <w:rsid w:val="00BB3108"/>
    <w:rsid w:val="00BB514F"/>
    <w:rsid w:val="00BB6E5A"/>
    <w:rsid w:val="00BB7425"/>
    <w:rsid w:val="00BB7566"/>
    <w:rsid w:val="00BC118E"/>
    <w:rsid w:val="00BC4F09"/>
    <w:rsid w:val="00BC5125"/>
    <w:rsid w:val="00BC6B0E"/>
    <w:rsid w:val="00BD1329"/>
    <w:rsid w:val="00BD3AA0"/>
    <w:rsid w:val="00BD41BE"/>
    <w:rsid w:val="00BD7605"/>
    <w:rsid w:val="00BD7B4C"/>
    <w:rsid w:val="00BD7BB9"/>
    <w:rsid w:val="00BE1967"/>
    <w:rsid w:val="00BE2664"/>
    <w:rsid w:val="00BE4234"/>
    <w:rsid w:val="00BE5779"/>
    <w:rsid w:val="00BE5D15"/>
    <w:rsid w:val="00BE64A5"/>
    <w:rsid w:val="00BF01E6"/>
    <w:rsid w:val="00BF0AE6"/>
    <w:rsid w:val="00BF176E"/>
    <w:rsid w:val="00BF2910"/>
    <w:rsid w:val="00BF325E"/>
    <w:rsid w:val="00BF4692"/>
    <w:rsid w:val="00BF6E99"/>
    <w:rsid w:val="00BF70B1"/>
    <w:rsid w:val="00BF76FA"/>
    <w:rsid w:val="00C01BC5"/>
    <w:rsid w:val="00C01FEC"/>
    <w:rsid w:val="00C0260F"/>
    <w:rsid w:val="00C05266"/>
    <w:rsid w:val="00C05485"/>
    <w:rsid w:val="00C07F08"/>
    <w:rsid w:val="00C105F7"/>
    <w:rsid w:val="00C11CEC"/>
    <w:rsid w:val="00C12A74"/>
    <w:rsid w:val="00C12B10"/>
    <w:rsid w:val="00C13408"/>
    <w:rsid w:val="00C137D4"/>
    <w:rsid w:val="00C13EC6"/>
    <w:rsid w:val="00C144A4"/>
    <w:rsid w:val="00C14FF1"/>
    <w:rsid w:val="00C1564B"/>
    <w:rsid w:val="00C17D42"/>
    <w:rsid w:val="00C2006A"/>
    <w:rsid w:val="00C211D2"/>
    <w:rsid w:val="00C225A3"/>
    <w:rsid w:val="00C25206"/>
    <w:rsid w:val="00C2628E"/>
    <w:rsid w:val="00C27A81"/>
    <w:rsid w:val="00C32829"/>
    <w:rsid w:val="00C36F09"/>
    <w:rsid w:val="00C40ACB"/>
    <w:rsid w:val="00C41019"/>
    <w:rsid w:val="00C41A9D"/>
    <w:rsid w:val="00C426CC"/>
    <w:rsid w:val="00C42C60"/>
    <w:rsid w:val="00C45166"/>
    <w:rsid w:val="00C50847"/>
    <w:rsid w:val="00C51703"/>
    <w:rsid w:val="00C51886"/>
    <w:rsid w:val="00C55F5D"/>
    <w:rsid w:val="00C60DCD"/>
    <w:rsid w:val="00C62A02"/>
    <w:rsid w:val="00C62B8C"/>
    <w:rsid w:val="00C649F1"/>
    <w:rsid w:val="00C66FF2"/>
    <w:rsid w:val="00C67448"/>
    <w:rsid w:val="00C7046D"/>
    <w:rsid w:val="00C70E0C"/>
    <w:rsid w:val="00C7195D"/>
    <w:rsid w:val="00C7457E"/>
    <w:rsid w:val="00C75FED"/>
    <w:rsid w:val="00C77806"/>
    <w:rsid w:val="00C81513"/>
    <w:rsid w:val="00C83BB4"/>
    <w:rsid w:val="00C908E1"/>
    <w:rsid w:val="00C911EF"/>
    <w:rsid w:val="00C91383"/>
    <w:rsid w:val="00C915FC"/>
    <w:rsid w:val="00C91869"/>
    <w:rsid w:val="00C91A1C"/>
    <w:rsid w:val="00C92E80"/>
    <w:rsid w:val="00C92F5B"/>
    <w:rsid w:val="00C9466B"/>
    <w:rsid w:val="00C9517A"/>
    <w:rsid w:val="00C964B8"/>
    <w:rsid w:val="00CA0D96"/>
    <w:rsid w:val="00CA3162"/>
    <w:rsid w:val="00CA3C67"/>
    <w:rsid w:val="00CA5D8A"/>
    <w:rsid w:val="00CA755A"/>
    <w:rsid w:val="00CA778D"/>
    <w:rsid w:val="00CB0DD0"/>
    <w:rsid w:val="00CB35A2"/>
    <w:rsid w:val="00CB3E6D"/>
    <w:rsid w:val="00CB4616"/>
    <w:rsid w:val="00CC0013"/>
    <w:rsid w:val="00CC0599"/>
    <w:rsid w:val="00CC30CC"/>
    <w:rsid w:val="00CC3351"/>
    <w:rsid w:val="00CC3EE6"/>
    <w:rsid w:val="00CC4D88"/>
    <w:rsid w:val="00CC51FF"/>
    <w:rsid w:val="00CC5343"/>
    <w:rsid w:val="00CC6384"/>
    <w:rsid w:val="00CC6E74"/>
    <w:rsid w:val="00CC7090"/>
    <w:rsid w:val="00CC7A3A"/>
    <w:rsid w:val="00CD1B31"/>
    <w:rsid w:val="00CD2D0A"/>
    <w:rsid w:val="00CD3B78"/>
    <w:rsid w:val="00CD42C0"/>
    <w:rsid w:val="00CE0A6F"/>
    <w:rsid w:val="00CE2B66"/>
    <w:rsid w:val="00CE4D6C"/>
    <w:rsid w:val="00CE710B"/>
    <w:rsid w:val="00CE7401"/>
    <w:rsid w:val="00CE7B3E"/>
    <w:rsid w:val="00CF00F8"/>
    <w:rsid w:val="00CF1EE1"/>
    <w:rsid w:val="00CF2630"/>
    <w:rsid w:val="00CF4441"/>
    <w:rsid w:val="00CF4BCD"/>
    <w:rsid w:val="00CF6461"/>
    <w:rsid w:val="00D00EE2"/>
    <w:rsid w:val="00D03575"/>
    <w:rsid w:val="00D03FAF"/>
    <w:rsid w:val="00D04CA2"/>
    <w:rsid w:val="00D060D5"/>
    <w:rsid w:val="00D0659C"/>
    <w:rsid w:val="00D1115D"/>
    <w:rsid w:val="00D1350E"/>
    <w:rsid w:val="00D16177"/>
    <w:rsid w:val="00D1629E"/>
    <w:rsid w:val="00D21517"/>
    <w:rsid w:val="00D2260A"/>
    <w:rsid w:val="00D23479"/>
    <w:rsid w:val="00D237EB"/>
    <w:rsid w:val="00D23F93"/>
    <w:rsid w:val="00D241E1"/>
    <w:rsid w:val="00D27C98"/>
    <w:rsid w:val="00D30CAF"/>
    <w:rsid w:val="00D318D4"/>
    <w:rsid w:val="00D31CA1"/>
    <w:rsid w:val="00D32157"/>
    <w:rsid w:val="00D32295"/>
    <w:rsid w:val="00D32A3D"/>
    <w:rsid w:val="00D34D74"/>
    <w:rsid w:val="00D407B3"/>
    <w:rsid w:val="00D40AC5"/>
    <w:rsid w:val="00D41B43"/>
    <w:rsid w:val="00D41CFE"/>
    <w:rsid w:val="00D43C2E"/>
    <w:rsid w:val="00D44EF6"/>
    <w:rsid w:val="00D47988"/>
    <w:rsid w:val="00D50C77"/>
    <w:rsid w:val="00D514DC"/>
    <w:rsid w:val="00D5271A"/>
    <w:rsid w:val="00D561EC"/>
    <w:rsid w:val="00D569CA"/>
    <w:rsid w:val="00D604AC"/>
    <w:rsid w:val="00D6235A"/>
    <w:rsid w:val="00D63FA7"/>
    <w:rsid w:val="00D651D8"/>
    <w:rsid w:val="00D67405"/>
    <w:rsid w:val="00D67E7F"/>
    <w:rsid w:val="00D7303C"/>
    <w:rsid w:val="00D751CF"/>
    <w:rsid w:val="00D768BF"/>
    <w:rsid w:val="00D77484"/>
    <w:rsid w:val="00D833D3"/>
    <w:rsid w:val="00D84944"/>
    <w:rsid w:val="00D860E6"/>
    <w:rsid w:val="00D86209"/>
    <w:rsid w:val="00D8627F"/>
    <w:rsid w:val="00D90E8E"/>
    <w:rsid w:val="00D9144C"/>
    <w:rsid w:val="00D940DB"/>
    <w:rsid w:val="00D95B6E"/>
    <w:rsid w:val="00D95FD7"/>
    <w:rsid w:val="00DA1022"/>
    <w:rsid w:val="00DA1253"/>
    <w:rsid w:val="00DA15BB"/>
    <w:rsid w:val="00DA1C5E"/>
    <w:rsid w:val="00DA2368"/>
    <w:rsid w:val="00DA2E2A"/>
    <w:rsid w:val="00DA4332"/>
    <w:rsid w:val="00DA5FD2"/>
    <w:rsid w:val="00DA7756"/>
    <w:rsid w:val="00DA79F1"/>
    <w:rsid w:val="00DA7DF4"/>
    <w:rsid w:val="00DB0E2D"/>
    <w:rsid w:val="00DB20CE"/>
    <w:rsid w:val="00DB2A1F"/>
    <w:rsid w:val="00DB3E0D"/>
    <w:rsid w:val="00DB5C89"/>
    <w:rsid w:val="00DB5F23"/>
    <w:rsid w:val="00DB667B"/>
    <w:rsid w:val="00DC0376"/>
    <w:rsid w:val="00DC0584"/>
    <w:rsid w:val="00DC1EAA"/>
    <w:rsid w:val="00DC2258"/>
    <w:rsid w:val="00DC3007"/>
    <w:rsid w:val="00DC4113"/>
    <w:rsid w:val="00DC49FC"/>
    <w:rsid w:val="00DC5EB9"/>
    <w:rsid w:val="00DC711B"/>
    <w:rsid w:val="00DC7B1B"/>
    <w:rsid w:val="00DD1E0A"/>
    <w:rsid w:val="00DD2277"/>
    <w:rsid w:val="00DD3854"/>
    <w:rsid w:val="00DD4563"/>
    <w:rsid w:val="00DD5212"/>
    <w:rsid w:val="00DD713D"/>
    <w:rsid w:val="00DD74F3"/>
    <w:rsid w:val="00DD7934"/>
    <w:rsid w:val="00DE0876"/>
    <w:rsid w:val="00DE1346"/>
    <w:rsid w:val="00DE1E7F"/>
    <w:rsid w:val="00DE2708"/>
    <w:rsid w:val="00DE393D"/>
    <w:rsid w:val="00DE4A5A"/>
    <w:rsid w:val="00DF186F"/>
    <w:rsid w:val="00DF472B"/>
    <w:rsid w:val="00E00841"/>
    <w:rsid w:val="00E00901"/>
    <w:rsid w:val="00E016C2"/>
    <w:rsid w:val="00E01A6B"/>
    <w:rsid w:val="00E02611"/>
    <w:rsid w:val="00E0459F"/>
    <w:rsid w:val="00E05D91"/>
    <w:rsid w:val="00E06449"/>
    <w:rsid w:val="00E066FB"/>
    <w:rsid w:val="00E100AA"/>
    <w:rsid w:val="00E10622"/>
    <w:rsid w:val="00E10D3B"/>
    <w:rsid w:val="00E10EB3"/>
    <w:rsid w:val="00E1163E"/>
    <w:rsid w:val="00E12960"/>
    <w:rsid w:val="00E13AD8"/>
    <w:rsid w:val="00E147B5"/>
    <w:rsid w:val="00E14A38"/>
    <w:rsid w:val="00E158A6"/>
    <w:rsid w:val="00E1609E"/>
    <w:rsid w:val="00E200D3"/>
    <w:rsid w:val="00E21E6C"/>
    <w:rsid w:val="00E222A6"/>
    <w:rsid w:val="00E2284E"/>
    <w:rsid w:val="00E22AF8"/>
    <w:rsid w:val="00E24344"/>
    <w:rsid w:val="00E2439E"/>
    <w:rsid w:val="00E25104"/>
    <w:rsid w:val="00E2634B"/>
    <w:rsid w:val="00E26B45"/>
    <w:rsid w:val="00E30236"/>
    <w:rsid w:val="00E340EC"/>
    <w:rsid w:val="00E36D49"/>
    <w:rsid w:val="00E3789C"/>
    <w:rsid w:val="00E4018C"/>
    <w:rsid w:val="00E41114"/>
    <w:rsid w:val="00E416DF"/>
    <w:rsid w:val="00E4180E"/>
    <w:rsid w:val="00E418A7"/>
    <w:rsid w:val="00E41B24"/>
    <w:rsid w:val="00E42D08"/>
    <w:rsid w:val="00E43BF8"/>
    <w:rsid w:val="00E44575"/>
    <w:rsid w:val="00E449B3"/>
    <w:rsid w:val="00E460C6"/>
    <w:rsid w:val="00E46809"/>
    <w:rsid w:val="00E47174"/>
    <w:rsid w:val="00E533FB"/>
    <w:rsid w:val="00E54453"/>
    <w:rsid w:val="00E54781"/>
    <w:rsid w:val="00E5744D"/>
    <w:rsid w:val="00E60B12"/>
    <w:rsid w:val="00E60B53"/>
    <w:rsid w:val="00E61BF9"/>
    <w:rsid w:val="00E638BC"/>
    <w:rsid w:val="00E650B9"/>
    <w:rsid w:val="00E66004"/>
    <w:rsid w:val="00E702FA"/>
    <w:rsid w:val="00E70881"/>
    <w:rsid w:val="00E75650"/>
    <w:rsid w:val="00E76E80"/>
    <w:rsid w:val="00E77048"/>
    <w:rsid w:val="00E77A77"/>
    <w:rsid w:val="00E81450"/>
    <w:rsid w:val="00E838CE"/>
    <w:rsid w:val="00E84274"/>
    <w:rsid w:val="00E8595C"/>
    <w:rsid w:val="00E866E5"/>
    <w:rsid w:val="00E90A35"/>
    <w:rsid w:val="00E933A4"/>
    <w:rsid w:val="00E9540F"/>
    <w:rsid w:val="00E96278"/>
    <w:rsid w:val="00E9636C"/>
    <w:rsid w:val="00E9781D"/>
    <w:rsid w:val="00EA042F"/>
    <w:rsid w:val="00EA0A19"/>
    <w:rsid w:val="00EA0F32"/>
    <w:rsid w:val="00EA28F8"/>
    <w:rsid w:val="00EA5787"/>
    <w:rsid w:val="00EA5990"/>
    <w:rsid w:val="00EB2D9B"/>
    <w:rsid w:val="00EB3FB9"/>
    <w:rsid w:val="00EB48F8"/>
    <w:rsid w:val="00EB5AF1"/>
    <w:rsid w:val="00EB74F0"/>
    <w:rsid w:val="00EC11C9"/>
    <w:rsid w:val="00EC2EBA"/>
    <w:rsid w:val="00ED09CF"/>
    <w:rsid w:val="00ED1467"/>
    <w:rsid w:val="00ED2423"/>
    <w:rsid w:val="00ED2F4F"/>
    <w:rsid w:val="00ED309C"/>
    <w:rsid w:val="00ED3964"/>
    <w:rsid w:val="00ED4CB4"/>
    <w:rsid w:val="00ED4F25"/>
    <w:rsid w:val="00ED4F51"/>
    <w:rsid w:val="00ED5A60"/>
    <w:rsid w:val="00ED64F1"/>
    <w:rsid w:val="00EE0C46"/>
    <w:rsid w:val="00EE3D14"/>
    <w:rsid w:val="00EE448E"/>
    <w:rsid w:val="00EE45B2"/>
    <w:rsid w:val="00EE491E"/>
    <w:rsid w:val="00EE51E7"/>
    <w:rsid w:val="00EE5AA5"/>
    <w:rsid w:val="00EE741B"/>
    <w:rsid w:val="00EF0611"/>
    <w:rsid w:val="00EF1272"/>
    <w:rsid w:val="00EF2A2C"/>
    <w:rsid w:val="00EF35DA"/>
    <w:rsid w:val="00EF3888"/>
    <w:rsid w:val="00EF5EA3"/>
    <w:rsid w:val="00EF687F"/>
    <w:rsid w:val="00EF76D7"/>
    <w:rsid w:val="00F0332E"/>
    <w:rsid w:val="00F0457E"/>
    <w:rsid w:val="00F04B79"/>
    <w:rsid w:val="00F04DAC"/>
    <w:rsid w:val="00F052E7"/>
    <w:rsid w:val="00F06DCE"/>
    <w:rsid w:val="00F07C19"/>
    <w:rsid w:val="00F100DA"/>
    <w:rsid w:val="00F10F38"/>
    <w:rsid w:val="00F11112"/>
    <w:rsid w:val="00F20790"/>
    <w:rsid w:val="00F21150"/>
    <w:rsid w:val="00F22293"/>
    <w:rsid w:val="00F224CF"/>
    <w:rsid w:val="00F225E9"/>
    <w:rsid w:val="00F22694"/>
    <w:rsid w:val="00F23C2E"/>
    <w:rsid w:val="00F2536F"/>
    <w:rsid w:val="00F25458"/>
    <w:rsid w:val="00F25981"/>
    <w:rsid w:val="00F26D24"/>
    <w:rsid w:val="00F3185A"/>
    <w:rsid w:val="00F331DE"/>
    <w:rsid w:val="00F34006"/>
    <w:rsid w:val="00F36E9A"/>
    <w:rsid w:val="00F4109C"/>
    <w:rsid w:val="00F468A9"/>
    <w:rsid w:val="00F51883"/>
    <w:rsid w:val="00F51E68"/>
    <w:rsid w:val="00F54248"/>
    <w:rsid w:val="00F55573"/>
    <w:rsid w:val="00F55997"/>
    <w:rsid w:val="00F55D01"/>
    <w:rsid w:val="00F5629E"/>
    <w:rsid w:val="00F56D73"/>
    <w:rsid w:val="00F612FE"/>
    <w:rsid w:val="00F61948"/>
    <w:rsid w:val="00F62557"/>
    <w:rsid w:val="00F637BE"/>
    <w:rsid w:val="00F642FB"/>
    <w:rsid w:val="00F643A6"/>
    <w:rsid w:val="00F66977"/>
    <w:rsid w:val="00F672C7"/>
    <w:rsid w:val="00F702C7"/>
    <w:rsid w:val="00F70E19"/>
    <w:rsid w:val="00F721FC"/>
    <w:rsid w:val="00F722E9"/>
    <w:rsid w:val="00F72810"/>
    <w:rsid w:val="00F74F29"/>
    <w:rsid w:val="00F75BF7"/>
    <w:rsid w:val="00F760CC"/>
    <w:rsid w:val="00F7729D"/>
    <w:rsid w:val="00F772AD"/>
    <w:rsid w:val="00F7739C"/>
    <w:rsid w:val="00F83531"/>
    <w:rsid w:val="00F8383B"/>
    <w:rsid w:val="00F87075"/>
    <w:rsid w:val="00F87B8B"/>
    <w:rsid w:val="00F90C85"/>
    <w:rsid w:val="00F91E4D"/>
    <w:rsid w:val="00F93236"/>
    <w:rsid w:val="00F936A1"/>
    <w:rsid w:val="00F96807"/>
    <w:rsid w:val="00F969E0"/>
    <w:rsid w:val="00FA044E"/>
    <w:rsid w:val="00FA06ED"/>
    <w:rsid w:val="00FA27FB"/>
    <w:rsid w:val="00FA57C0"/>
    <w:rsid w:val="00FA6BB2"/>
    <w:rsid w:val="00FA6F6F"/>
    <w:rsid w:val="00FA7504"/>
    <w:rsid w:val="00FB048F"/>
    <w:rsid w:val="00FB12EC"/>
    <w:rsid w:val="00FB3BC3"/>
    <w:rsid w:val="00FB58E7"/>
    <w:rsid w:val="00FB5CD2"/>
    <w:rsid w:val="00FB5D25"/>
    <w:rsid w:val="00FB78B9"/>
    <w:rsid w:val="00FB7A7C"/>
    <w:rsid w:val="00FC024B"/>
    <w:rsid w:val="00FC1563"/>
    <w:rsid w:val="00FC2562"/>
    <w:rsid w:val="00FC37F5"/>
    <w:rsid w:val="00FC3BD1"/>
    <w:rsid w:val="00FC45E0"/>
    <w:rsid w:val="00FC616B"/>
    <w:rsid w:val="00FC6C2E"/>
    <w:rsid w:val="00FD34A2"/>
    <w:rsid w:val="00FD3C67"/>
    <w:rsid w:val="00FD4A22"/>
    <w:rsid w:val="00FD4C7A"/>
    <w:rsid w:val="00FD5790"/>
    <w:rsid w:val="00FD5C2B"/>
    <w:rsid w:val="00FD615C"/>
    <w:rsid w:val="00FD66A3"/>
    <w:rsid w:val="00FD6E6F"/>
    <w:rsid w:val="00FE0A7B"/>
    <w:rsid w:val="00FE1829"/>
    <w:rsid w:val="00FE2977"/>
    <w:rsid w:val="00FE2F49"/>
    <w:rsid w:val="00FE3219"/>
    <w:rsid w:val="00FE3FCB"/>
    <w:rsid w:val="00FE6A90"/>
    <w:rsid w:val="00FE7878"/>
    <w:rsid w:val="00FF04AE"/>
    <w:rsid w:val="00FF0C8B"/>
    <w:rsid w:val="00FF14A1"/>
    <w:rsid w:val="00FF1B01"/>
    <w:rsid w:val="00FF6FFE"/>
    <w:rsid w:val="00FF797C"/>
    <w:rsid w:val="011F347C"/>
    <w:rsid w:val="01396E90"/>
    <w:rsid w:val="04864857"/>
    <w:rsid w:val="055B858D"/>
    <w:rsid w:val="060840CE"/>
    <w:rsid w:val="065141BE"/>
    <w:rsid w:val="075A3D4F"/>
    <w:rsid w:val="082B8942"/>
    <w:rsid w:val="09D7EE5B"/>
    <w:rsid w:val="0BE9F5BC"/>
    <w:rsid w:val="0C69CD17"/>
    <w:rsid w:val="0D71ED7A"/>
    <w:rsid w:val="12303972"/>
    <w:rsid w:val="157B8703"/>
    <w:rsid w:val="17ACD90F"/>
    <w:rsid w:val="19793FC6"/>
    <w:rsid w:val="1BAF9F47"/>
    <w:rsid w:val="1C940B81"/>
    <w:rsid w:val="1D2ABC2D"/>
    <w:rsid w:val="21478690"/>
    <w:rsid w:val="215670FE"/>
    <w:rsid w:val="23061E58"/>
    <w:rsid w:val="231D25E7"/>
    <w:rsid w:val="2596E300"/>
    <w:rsid w:val="26607B4E"/>
    <w:rsid w:val="2720F19C"/>
    <w:rsid w:val="27B34D0A"/>
    <w:rsid w:val="29E82EA0"/>
    <w:rsid w:val="2A615F88"/>
    <w:rsid w:val="2A9C8182"/>
    <w:rsid w:val="2D2D77A0"/>
    <w:rsid w:val="2DDE0883"/>
    <w:rsid w:val="2FD0C4C0"/>
    <w:rsid w:val="3207FFBE"/>
    <w:rsid w:val="331C104C"/>
    <w:rsid w:val="34E3AF3F"/>
    <w:rsid w:val="36047319"/>
    <w:rsid w:val="3761D012"/>
    <w:rsid w:val="37F00E86"/>
    <w:rsid w:val="38A123D8"/>
    <w:rsid w:val="3999AD87"/>
    <w:rsid w:val="39B9152C"/>
    <w:rsid w:val="3A14DC9C"/>
    <w:rsid w:val="3A631038"/>
    <w:rsid w:val="3B74A61F"/>
    <w:rsid w:val="3C914489"/>
    <w:rsid w:val="3D2710BB"/>
    <w:rsid w:val="3D4198E8"/>
    <w:rsid w:val="3FF1AD94"/>
    <w:rsid w:val="40257795"/>
    <w:rsid w:val="41A57053"/>
    <w:rsid w:val="435AD263"/>
    <w:rsid w:val="4494F622"/>
    <w:rsid w:val="4607179E"/>
    <w:rsid w:val="47D44279"/>
    <w:rsid w:val="4A300F93"/>
    <w:rsid w:val="4CFC5782"/>
    <w:rsid w:val="4D7DC37F"/>
    <w:rsid w:val="4FFEFFCD"/>
    <w:rsid w:val="51C2265D"/>
    <w:rsid w:val="5254C977"/>
    <w:rsid w:val="537273F3"/>
    <w:rsid w:val="550FE621"/>
    <w:rsid w:val="55EDB1CA"/>
    <w:rsid w:val="5707695E"/>
    <w:rsid w:val="57CCF963"/>
    <w:rsid w:val="59ADCFD5"/>
    <w:rsid w:val="5D1D1C55"/>
    <w:rsid w:val="5D5460CE"/>
    <w:rsid w:val="5FB0B43D"/>
    <w:rsid w:val="60386E3D"/>
    <w:rsid w:val="60BA317A"/>
    <w:rsid w:val="614566DA"/>
    <w:rsid w:val="61D39EFF"/>
    <w:rsid w:val="61FEF8C6"/>
    <w:rsid w:val="6264F55E"/>
    <w:rsid w:val="64FF8B50"/>
    <w:rsid w:val="6551384B"/>
    <w:rsid w:val="65962016"/>
    <w:rsid w:val="65988C42"/>
    <w:rsid w:val="661C50A3"/>
    <w:rsid w:val="67936026"/>
    <w:rsid w:val="684F969C"/>
    <w:rsid w:val="6D618F6E"/>
    <w:rsid w:val="6FB96AC6"/>
    <w:rsid w:val="702ECEB9"/>
    <w:rsid w:val="70F6C4CF"/>
    <w:rsid w:val="728F20E6"/>
    <w:rsid w:val="72A30E21"/>
    <w:rsid w:val="73080F85"/>
    <w:rsid w:val="74267F6F"/>
    <w:rsid w:val="7434D837"/>
    <w:rsid w:val="74A79DB0"/>
    <w:rsid w:val="75FEBAB1"/>
    <w:rsid w:val="7699F3C1"/>
    <w:rsid w:val="770A9BF0"/>
    <w:rsid w:val="786303EA"/>
    <w:rsid w:val="79F8D282"/>
    <w:rsid w:val="7AA9D597"/>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CD66840-C9A9-435D-8EB0-8B0298158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customStyle="1" w:styleId="NichtaufgelsteErwhnung1">
    <w:name w:val="Nicht aufgelöste Erwähnung1"/>
    <w:basedOn w:val="Absatz-Standardschriftart"/>
    <w:uiPriority w:val="99"/>
    <w:semiHidden/>
    <w:unhideWhenUsed/>
    <w:rsid w:val="009231B8"/>
    <w:rPr>
      <w:color w:val="605E5C"/>
      <w:shd w:val="clear" w:color="auto" w:fill="E1DFDD"/>
    </w:rPr>
  </w:style>
  <w:style w:type="character" w:customStyle="1" w:styleId="cf01">
    <w:name w:val="cf01"/>
    <w:basedOn w:val="Absatz-Standardschriftart"/>
    <w:rsid w:val="008F3BEB"/>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6E26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07050">
      <w:bodyDiv w:val="1"/>
      <w:marLeft w:val="0"/>
      <w:marRight w:val="0"/>
      <w:marTop w:val="0"/>
      <w:marBottom w:val="0"/>
      <w:divBdr>
        <w:top w:val="none" w:sz="0" w:space="0" w:color="auto"/>
        <w:left w:val="none" w:sz="0" w:space="0" w:color="auto"/>
        <w:bottom w:val="none" w:sz="0" w:space="0" w:color="auto"/>
        <w:right w:val="none" w:sz="0" w:space="0" w:color="auto"/>
      </w:divBdr>
      <w:divsChild>
        <w:div w:id="1903787003">
          <w:marLeft w:val="0"/>
          <w:marRight w:val="0"/>
          <w:marTop w:val="0"/>
          <w:marBottom w:val="0"/>
          <w:divBdr>
            <w:top w:val="none" w:sz="0" w:space="0" w:color="auto"/>
            <w:left w:val="none" w:sz="0" w:space="0" w:color="auto"/>
            <w:bottom w:val="none" w:sz="0" w:space="0" w:color="auto"/>
            <w:right w:val="none" w:sz="0" w:space="0" w:color="auto"/>
          </w:divBdr>
          <w:divsChild>
            <w:div w:id="1197620931">
              <w:marLeft w:val="0"/>
              <w:marRight w:val="0"/>
              <w:marTop w:val="0"/>
              <w:marBottom w:val="0"/>
              <w:divBdr>
                <w:top w:val="none" w:sz="0" w:space="0" w:color="auto"/>
                <w:left w:val="none" w:sz="0" w:space="0" w:color="auto"/>
                <w:bottom w:val="none" w:sz="0" w:space="0" w:color="auto"/>
                <w:right w:val="none" w:sz="0" w:space="0" w:color="auto"/>
              </w:divBdr>
            </w:div>
            <w:div w:id="1186823247">
              <w:marLeft w:val="0"/>
              <w:marRight w:val="0"/>
              <w:marTop w:val="0"/>
              <w:marBottom w:val="0"/>
              <w:divBdr>
                <w:top w:val="none" w:sz="0" w:space="0" w:color="auto"/>
                <w:left w:val="none" w:sz="0" w:space="0" w:color="auto"/>
                <w:bottom w:val="none" w:sz="0" w:space="0" w:color="auto"/>
                <w:right w:val="none" w:sz="0" w:space="0" w:color="auto"/>
              </w:divBdr>
            </w:div>
            <w:div w:id="1134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420953241">
      <w:bodyDiv w:val="1"/>
      <w:marLeft w:val="0"/>
      <w:marRight w:val="0"/>
      <w:marTop w:val="0"/>
      <w:marBottom w:val="0"/>
      <w:divBdr>
        <w:top w:val="none" w:sz="0" w:space="0" w:color="auto"/>
        <w:left w:val="none" w:sz="0" w:space="0" w:color="auto"/>
        <w:bottom w:val="none" w:sz="0" w:space="0" w:color="auto"/>
        <w:right w:val="none" w:sz="0" w:space="0" w:color="auto"/>
      </w:divBdr>
    </w:div>
    <w:div w:id="461774889">
      <w:bodyDiv w:val="1"/>
      <w:marLeft w:val="0"/>
      <w:marRight w:val="0"/>
      <w:marTop w:val="0"/>
      <w:marBottom w:val="0"/>
      <w:divBdr>
        <w:top w:val="none" w:sz="0" w:space="0" w:color="auto"/>
        <w:left w:val="none" w:sz="0" w:space="0" w:color="auto"/>
        <w:bottom w:val="none" w:sz="0" w:space="0" w:color="auto"/>
        <w:right w:val="none" w:sz="0" w:space="0" w:color="auto"/>
      </w:divBdr>
    </w:div>
    <w:div w:id="577176151">
      <w:bodyDiv w:val="1"/>
      <w:marLeft w:val="0"/>
      <w:marRight w:val="0"/>
      <w:marTop w:val="0"/>
      <w:marBottom w:val="0"/>
      <w:divBdr>
        <w:top w:val="none" w:sz="0" w:space="0" w:color="auto"/>
        <w:left w:val="none" w:sz="0" w:space="0" w:color="auto"/>
        <w:bottom w:val="none" w:sz="0" w:space="0" w:color="auto"/>
        <w:right w:val="none" w:sz="0" w:space="0" w:color="auto"/>
      </w:divBdr>
      <w:divsChild>
        <w:div w:id="1825974049">
          <w:marLeft w:val="0"/>
          <w:marRight w:val="0"/>
          <w:marTop w:val="0"/>
          <w:marBottom w:val="0"/>
          <w:divBdr>
            <w:top w:val="none" w:sz="0" w:space="0" w:color="auto"/>
            <w:left w:val="none" w:sz="0" w:space="0" w:color="auto"/>
            <w:bottom w:val="none" w:sz="0" w:space="0" w:color="auto"/>
            <w:right w:val="none" w:sz="0" w:space="0" w:color="auto"/>
          </w:divBdr>
          <w:divsChild>
            <w:div w:id="458456726">
              <w:marLeft w:val="0"/>
              <w:marRight w:val="0"/>
              <w:marTop w:val="0"/>
              <w:marBottom w:val="0"/>
              <w:divBdr>
                <w:top w:val="none" w:sz="0" w:space="0" w:color="auto"/>
                <w:left w:val="none" w:sz="0" w:space="0" w:color="auto"/>
                <w:bottom w:val="none" w:sz="0" w:space="0" w:color="auto"/>
                <w:right w:val="none" w:sz="0" w:space="0" w:color="auto"/>
              </w:divBdr>
            </w:div>
            <w:div w:id="1804420445">
              <w:marLeft w:val="0"/>
              <w:marRight w:val="0"/>
              <w:marTop w:val="0"/>
              <w:marBottom w:val="0"/>
              <w:divBdr>
                <w:top w:val="none" w:sz="0" w:space="0" w:color="auto"/>
                <w:left w:val="none" w:sz="0" w:space="0" w:color="auto"/>
                <w:bottom w:val="none" w:sz="0" w:space="0" w:color="auto"/>
                <w:right w:val="none" w:sz="0" w:space="0" w:color="auto"/>
              </w:divBdr>
            </w:div>
            <w:div w:id="36445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05073">
      <w:bodyDiv w:val="1"/>
      <w:marLeft w:val="0"/>
      <w:marRight w:val="0"/>
      <w:marTop w:val="0"/>
      <w:marBottom w:val="0"/>
      <w:divBdr>
        <w:top w:val="none" w:sz="0" w:space="0" w:color="auto"/>
        <w:left w:val="none" w:sz="0" w:space="0" w:color="auto"/>
        <w:bottom w:val="none" w:sz="0" w:space="0" w:color="auto"/>
        <w:right w:val="none" w:sz="0" w:space="0" w:color="auto"/>
      </w:divBdr>
    </w:div>
    <w:div w:id="614210428">
      <w:bodyDiv w:val="1"/>
      <w:marLeft w:val="0"/>
      <w:marRight w:val="0"/>
      <w:marTop w:val="0"/>
      <w:marBottom w:val="0"/>
      <w:divBdr>
        <w:top w:val="none" w:sz="0" w:space="0" w:color="auto"/>
        <w:left w:val="none" w:sz="0" w:space="0" w:color="auto"/>
        <w:bottom w:val="none" w:sz="0" w:space="0" w:color="auto"/>
        <w:right w:val="none" w:sz="0" w:space="0" w:color="auto"/>
      </w:divBdr>
    </w:div>
    <w:div w:id="677316304">
      <w:bodyDiv w:val="1"/>
      <w:marLeft w:val="0"/>
      <w:marRight w:val="0"/>
      <w:marTop w:val="0"/>
      <w:marBottom w:val="0"/>
      <w:divBdr>
        <w:top w:val="none" w:sz="0" w:space="0" w:color="auto"/>
        <w:left w:val="none" w:sz="0" w:space="0" w:color="auto"/>
        <w:bottom w:val="none" w:sz="0" w:space="0" w:color="auto"/>
        <w:right w:val="none" w:sz="0" w:space="0" w:color="auto"/>
      </w:divBdr>
    </w:div>
    <w:div w:id="723603590">
      <w:bodyDiv w:val="1"/>
      <w:marLeft w:val="0"/>
      <w:marRight w:val="0"/>
      <w:marTop w:val="0"/>
      <w:marBottom w:val="0"/>
      <w:divBdr>
        <w:top w:val="none" w:sz="0" w:space="0" w:color="auto"/>
        <w:left w:val="none" w:sz="0" w:space="0" w:color="auto"/>
        <w:bottom w:val="none" w:sz="0" w:space="0" w:color="auto"/>
        <w:right w:val="none" w:sz="0" w:space="0" w:color="auto"/>
      </w:divBdr>
      <w:divsChild>
        <w:div w:id="361371367">
          <w:marLeft w:val="0"/>
          <w:marRight w:val="0"/>
          <w:marTop w:val="0"/>
          <w:marBottom w:val="0"/>
          <w:divBdr>
            <w:top w:val="none" w:sz="0" w:space="0" w:color="auto"/>
            <w:left w:val="none" w:sz="0" w:space="0" w:color="auto"/>
            <w:bottom w:val="none" w:sz="0" w:space="0" w:color="auto"/>
            <w:right w:val="none" w:sz="0" w:space="0" w:color="auto"/>
          </w:divBdr>
          <w:divsChild>
            <w:div w:id="1768193036">
              <w:marLeft w:val="0"/>
              <w:marRight w:val="0"/>
              <w:marTop w:val="0"/>
              <w:marBottom w:val="0"/>
              <w:divBdr>
                <w:top w:val="none" w:sz="0" w:space="0" w:color="auto"/>
                <w:left w:val="none" w:sz="0" w:space="0" w:color="auto"/>
                <w:bottom w:val="none" w:sz="0" w:space="0" w:color="auto"/>
                <w:right w:val="none" w:sz="0" w:space="0" w:color="auto"/>
              </w:divBdr>
            </w:div>
            <w:div w:id="402415307">
              <w:marLeft w:val="0"/>
              <w:marRight w:val="0"/>
              <w:marTop w:val="0"/>
              <w:marBottom w:val="0"/>
              <w:divBdr>
                <w:top w:val="none" w:sz="0" w:space="0" w:color="auto"/>
                <w:left w:val="none" w:sz="0" w:space="0" w:color="auto"/>
                <w:bottom w:val="none" w:sz="0" w:space="0" w:color="auto"/>
                <w:right w:val="none" w:sz="0" w:space="0" w:color="auto"/>
              </w:divBdr>
            </w:div>
            <w:div w:id="79714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2827">
      <w:bodyDiv w:val="1"/>
      <w:marLeft w:val="0"/>
      <w:marRight w:val="0"/>
      <w:marTop w:val="0"/>
      <w:marBottom w:val="0"/>
      <w:divBdr>
        <w:top w:val="none" w:sz="0" w:space="0" w:color="auto"/>
        <w:left w:val="none" w:sz="0" w:space="0" w:color="auto"/>
        <w:bottom w:val="none" w:sz="0" w:space="0" w:color="auto"/>
        <w:right w:val="none" w:sz="0" w:space="0" w:color="auto"/>
      </w:divBdr>
      <w:divsChild>
        <w:div w:id="340282718">
          <w:marLeft w:val="0"/>
          <w:marRight w:val="0"/>
          <w:marTop w:val="0"/>
          <w:marBottom w:val="0"/>
          <w:divBdr>
            <w:top w:val="none" w:sz="0" w:space="0" w:color="auto"/>
            <w:left w:val="none" w:sz="0" w:space="0" w:color="auto"/>
            <w:bottom w:val="none" w:sz="0" w:space="0" w:color="auto"/>
            <w:right w:val="none" w:sz="0" w:space="0" w:color="auto"/>
          </w:divBdr>
          <w:divsChild>
            <w:div w:id="3474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02701">
      <w:bodyDiv w:val="1"/>
      <w:marLeft w:val="0"/>
      <w:marRight w:val="0"/>
      <w:marTop w:val="0"/>
      <w:marBottom w:val="0"/>
      <w:divBdr>
        <w:top w:val="none" w:sz="0" w:space="0" w:color="auto"/>
        <w:left w:val="none" w:sz="0" w:space="0" w:color="auto"/>
        <w:bottom w:val="none" w:sz="0" w:space="0" w:color="auto"/>
        <w:right w:val="none" w:sz="0" w:space="0" w:color="auto"/>
      </w:divBdr>
    </w:div>
    <w:div w:id="807089859">
      <w:bodyDiv w:val="1"/>
      <w:marLeft w:val="0"/>
      <w:marRight w:val="0"/>
      <w:marTop w:val="0"/>
      <w:marBottom w:val="0"/>
      <w:divBdr>
        <w:top w:val="none" w:sz="0" w:space="0" w:color="auto"/>
        <w:left w:val="none" w:sz="0" w:space="0" w:color="auto"/>
        <w:bottom w:val="none" w:sz="0" w:space="0" w:color="auto"/>
        <w:right w:val="none" w:sz="0" w:space="0" w:color="auto"/>
      </w:divBdr>
      <w:divsChild>
        <w:div w:id="330449579">
          <w:marLeft w:val="0"/>
          <w:marRight w:val="0"/>
          <w:marTop w:val="0"/>
          <w:marBottom w:val="0"/>
          <w:divBdr>
            <w:top w:val="none" w:sz="0" w:space="0" w:color="auto"/>
            <w:left w:val="none" w:sz="0" w:space="0" w:color="auto"/>
            <w:bottom w:val="none" w:sz="0" w:space="0" w:color="auto"/>
            <w:right w:val="none" w:sz="0" w:space="0" w:color="auto"/>
          </w:divBdr>
          <w:divsChild>
            <w:div w:id="1146553388">
              <w:marLeft w:val="0"/>
              <w:marRight w:val="0"/>
              <w:marTop w:val="0"/>
              <w:marBottom w:val="0"/>
              <w:divBdr>
                <w:top w:val="none" w:sz="0" w:space="0" w:color="auto"/>
                <w:left w:val="none" w:sz="0" w:space="0" w:color="auto"/>
                <w:bottom w:val="none" w:sz="0" w:space="0" w:color="auto"/>
                <w:right w:val="none" w:sz="0" w:space="0" w:color="auto"/>
              </w:divBdr>
              <w:divsChild>
                <w:div w:id="12417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9947">
      <w:bodyDiv w:val="1"/>
      <w:marLeft w:val="0"/>
      <w:marRight w:val="0"/>
      <w:marTop w:val="0"/>
      <w:marBottom w:val="0"/>
      <w:divBdr>
        <w:top w:val="none" w:sz="0" w:space="0" w:color="auto"/>
        <w:left w:val="none" w:sz="0" w:space="0" w:color="auto"/>
        <w:bottom w:val="none" w:sz="0" w:space="0" w:color="auto"/>
        <w:right w:val="none" w:sz="0" w:space="0" w:color="auto"/>
      </w:divBdr>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058940481">
      <w:bodyDiv w:val="1"/>
      <w:marLeft w:val="0"/>
      <w:marRight w:val="0"/>
      <w:marTop w:val="0"/>
      <w:marBottom w:val="0"/>
      <w:divBdr>
        <w:top w:val="none" w:sz="0" w:space="0" w:color="auto"/>
        <w:left w:val="none" w:sz="0" w:space="0" w:color="auto"/>
        <w:bottom w:val="none" w:sz="0" w:space="0" w:color="auto"/>
        <w:right w:val="none" w:sz="0" w:space="0" w:color="auto"/>
      </w:divBdr>
    </w:div>
    <w:div w:id="1130444148">
      <w:bodyDiv w:val="1"/>
      <w:marLeft w:val="0"/>
      <w:marRight w:val="0"/>
      <w:marTop w:val="0"/>
      <w:marBottom w:val="0"/>
      <w:divBdr>
        <w:top w:val="none" w:sz="0" w:space="0" w:color="auto"/>
        <w:left w:val="none" w:sz="0" w:space="0" w:color="auto"/>
        <w:bottom w:val="none" w:sz="0" w:space="0" w:color="auto"/>
        <w:right w:val="none" w:sz="0" w:space="0" w:color="auto"/>
      </w:divBdr>
    </w:div>
    <w:div w:id="1148937728">
      <w:bodyDiv w:val="1"/>
      <w:marLeft w:val="0"/>
      <w:marRight w:val="0"/>
      <w:marTop w:val="0"/>
      <w:marBottom w:val="0"/>
      <w:divBdr>
        <w:top w:val="none" w:sz="0" w:space="0" w:color="auto"/>
        <w:left w:val="none" w:sz="0" w:space="0" w:color="auto"/>
        <w:bottom w:val="none" w:sz="0" w:space="0" w:color="auto"/>
        <w:right w:val="none" w:sz="0" w:space="0" w:color="auto"/>
      </w:divBdr>
      <w:divsChild>
        <w:div w:id="470173319">
          <w:marLeft w:val="0"/>
          <w:marRight w:val="0"/>
          <w:marTop w:val="0"/>
          <w:marBottom w:val="0"/>
          <w:divBdr>
            <w:top w:val="none" w:sz="0" w:space="0" w:color="auto"/>
            <w:left w:val="none" w:sz="0" w:space="0" w:color="auto"/>
            <w:bottom w:val="none" w:sz="0" w:space="0" w:color="auto"/>
            <w:right w:val="none" w:sz="0" w:space="0" w:color="auto"/>
          </w:divBdr>
          <w:divsChild>
            <w:div w:id="137720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96684">
      <w:bodyDiv w:val="1"/>
      <w:marLeft w:val="0"/>
      <w:marRight w:val="0"/>
      <w:marTop w:val="0"/>
      <w:marBottom w:val="0"/>
      <w:divBdr>
        <w:top w:val="none" w:sz="0" w:space="0" w:color="auto"/>
        <w:left w:val="none" w:sz="0" w:space="0" w:color="auto"/>
        <w:bottom w:val="none" w:sz="0" w:space="0" w:color="auto"/>
        <w:right w:val="none" w:sz="0" w:space="0" w:color="auto"/>
      </w:divBdr>
    </w:div>
    <w:div w:id="1288700749">
      <w:bodyDiv w:val="1"/>
      <w:marLeft w:val="0"/>
      <w:marRight w:val="0"/>
      <w:marTop w:val="0"/>
      <w:marBottom w:val="0"/>
      <w:divBdr>
        <w:top w:val="none" w:sz="0" w:space="0" w:color="auto"/>
        <w:left w:val="none" w:sz="0" w:space="0" w:color="auto"/>
        <w:bottom w:val="none" w:sz="0" w:space="0" w:color="auto"/>
        <w:right w:val="none" w:sz="0" w:space="0" w:color="auto"/>
      </w:divBdr>
    </w:div>
    <w:div w:id="1323654533">
      <w:bodyDiv w:val="1"/>
      <w:marLeft w:val="0"/>
      <w:marRight w:val="0"/>
      <w:marTop w:val="0"/>
      <w:marBottom w:val="0"/>
      <w:divBdr>
        <w:top w:val="none" w:sz="0" w:space="0" w:color="auto"/>
        <w:left w:val="none" w:sz="0" w:space="0" w:color="auto"/>
        <w:bottom w:val="none" w:sz="0" w:space="0" w:color="auto"/>
        <w:right w:val="none" w:sz="0" w:space="0" w:color="auto"/>
      </w:divBdr>
    </w:div>
    <w:div w:id="1462842353">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48052357">
      <w:bodyDiv w:val="1"/>
      <w:marLeft w:val="0"/>
      <w:marRight w:val="0"/>
      <w:marTop w:val="0"/>
      <w:marBottom w:val="0"/>
      <w:divBdr>
        <w:top w:val="none" w:sz="0" w:space="0" w:color="auto"/>
        <w:left w:val="none" w:sz="0" w:space="0" w:color="auto"/>
        <w:bottom w:val="none" w:sz="0" w:space="0" w:color="auto"/>
        <w:right w:val="none" w:sz="0" w:space="0" w:color="auto"/>
      </w:divBdr>
    </w:div>
    <w:div w:id="1833567810">
      <w:bodyDiv w:val="1"/>
      <w:marLeft w:val="0"/>
      <w:marRight w:val="0"/>
      <w:marTop w:val="0"/>
      <w:marBottom w:val="0"/>
      <w:divBdr>
        <w:top w:val="none" w:sz="0" w:space="0" w:color="auto"/>
        <w:left w:val="none" w:sz="0" w:space="0" w:color="auto"/>
        <w:bottom w:val="none" w:sz="0" w:space="0" w:color="auto"/>
        <w:right w:val="none" w:sz="0" w:space="0" w:color="auto"/>
      </w:divBdr>
    </w:div>
    <w:div w:id="1893884454">
      <w:bodyDiv w:val="1"/>
      <w:marLeft w:val="0"/>
      <w:marRight w:val="0"/>
      <w:marTop w:val="0"/>
      <w:marBottom w:val="0"/>
      <w:divBdr>
        <w:top w:val="none" w:sz="0" w:space="0" w:color="auto"/>
        <w:left w:val="none" w:sz="0" w:space="0" w:color="auto"/>
        <w:bottom w:val="none" w:sz="0" w:space="0" w:color="auto"/>
        <w:right w:val="none" w:sz="0" w:space="0" w:color="auto"/>
      </w:divBdr>
    </w:div>
    <w:div w:id="1926913660">
      <w:bodyDiv w:val="1"/>
      <w:marLeft w:val="0"/>
      <w:marRight w:val="0"/>
      <w:marTop w:val="0"/>
      <w:marBottom w:val="0"/>
      <w:divBdr>
        <w:top w:val="none" w:sz="0" w:space="0" w:color="auto"/>
        <w:left w:val="none" w:sz="0" w:space="0" w:color="auto"/>
        <w:bottom w:val="none" w:sz="0" w:space="0" w:color="auto"/>
        <w:right w:val="none" w:sz="0" w:space="0" w:color="auto"/>
      </w:divBdr>
      <w:divsChild>
        <w:div w:id="1218470418">
          <w:marLeft w:val="0"/>
          <w:marRight w:val="0"/>
          <w:marTop w:val="0"/>
          <w:marBottom w:val="0"/>
          <w:divBdr>
            <w:top w:val="none" w:sz="0" w:space="0" w:color="auto"/>
            <w:left w:val="none" w:sz="0" w:space="0" w:color="auto"/>
            <w:bottom w:val="none" w:sz="0" w:space="0" w:color="auto"/>
            <w:right w:val="none" w:sz="0" w:space="0" w:color="auto"/>
          </w:divBdr>
          <w:divsChild>
            <w:div w:id="2141025833">
              <w:marLeft w:val="0"/>
              <w:marRight w:val="0"/>
              <w:marTop w:val="0"/>
              <w:marBottom w:val="0"/>
              <w:divBdr>
                <w:top w:val="none" w:sz="0" w:space="0" w:color="auto"/>
                <w:left w:val="none" w:sz="0" w:space="0" w:color="auto"/>
                <w:bottom w:val="none" w:sz="0" w:space="0" w:color="auto"/>
                <w:right w:val="none" w:sz="0" w:space="0" w:color="auto"/>
              </w:divBdr>
            </w:div>
            <w:div w:id="864488352">
              <w:marLeft w:val="0"/>
              <w:marRight w:val="0"/>
              <w:marTop w:val="0"/>
              <w:marBottom w:val="0"/>
              <w:divBdr>
                <w:top w:val="none" w:sz="0" w:space="0" w:color="auto"/>
                <w:left w:val="none" w:sz="0" w:space="0" w:color="auto"/>
                <w:bottom w:val="none" w:sz="0" w:space="0" w:color="auto"/>
                <w:right w:val="none" w:sz="0" w:space="0" w:color="auto"/>
              </w:divBdr>
            </w:div>
            <w:div w:id="193608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3983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a62e59ce50b0c7825dcb24958b50ed98">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5cb31b3e622fa86a0bbc211d09f45994"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2.xml><?xml version="1.0" encoding="utf-8"?>
<ds:datastoreItem xmlns:ds="http://schemas.openxmlformats.org/officeDocument/2006/customXml" ds:itemID="{DAFD5DB9-490B-4950-960B-6CB8C8DE9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F3507CC7-A247-4E77-891E-37D0DBEF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681</Words>
  <Characters>4296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90</cp:revision>
  <cp:lastPrinted>2017-11-21T02:03:00Z</cp:lastPrinted>
  <dcterms:created xsi:type="dcterms:W3CDTF">2025-11-10T13:06:00Z</dcterms:created>
  <dcterms:modified xsi:type="dcterms:W3CDTF">2026-02-09T11:59:00Z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y fmtid="{D5CDD505-2E9C-101B-9397-08002B2CF9AE}" pid="4" name="docLang">
    <vt:lpwstr>de</vt:lpwstr>
  </property>
</Properties>
</file>